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DB01" w14:textId="77777777" w:rsidR="00D716FA" w:rsidRPr="00D7653F" w:rsidRDefault="00D716FA" w:rsidP="00707D0C"/>
    <w:p w14:paraId="3BD49D24" w14:textId="77777777" w:rsidR="00707D0C" w:rsidRDefault="00707D0C" w:rsidP="00707D0C"/>
    <w:tbl>
      <w:tblPr>
        <w:tblpPr w:leftFromText="180" w:rightFromText="180" w:vertAnchor="text" w:horzAnchor="margin" w:tblpXSpec="right" w:tblpY="-35"/>
        <w:tblW w:w="0" w:type="auto"/>
        <w:tblLook w:val="04A0" w:firstRow="1" w:lastRow="0" w:firstColumn="1" w:lastColumn="0" w:noHBand="0" w:noVBand="1"/>
      </w:tblPr>
      <w:tblGrid>
        <w:gridCol w:w="2942"/>
      </w:tblGrid>
      <w:tr w:rsidR="00F65E25" w:rsidRPr="00954C7D" w14:paraId="7B09C0EC" w14:textId="77777777" w:rsidTr="005E6EF7">
        <w:trPr>
          <w:trHeight w:val="1408"/>
        </w:trPr>
        <w:tc>
          <w:tcPr>
            <w:tcW w:w="2942" w:type="dxa"/>
          </w:tcPr>
          <w:p w14:paraId="669D3781" w14:textId="77777777" w:rsidR="00F65E25" w:rsidRPr="00954C7D" w:rsidRDefault="00F65E25" w:rsidP="00F65E25">
            <w:pPr>
              <w:pStyle w:val="Pagrindinistekstas"/>
              <w:tabs>
                <w:tab w:val="left" w:pos="9825"/>
              </w:tabs>
              <w:spacing w:after="0"/>
              <w:rPr>
                <w:bCs/>
                <w:lang w:val="lt-LT"/>
              </w:rPr>
            </w:pPr>
            <w:r w:rsidRPr="00954C7D">
              <w:rPr>
                <w:bCs/>
                <w:lang w:val="lt-LT"/>
              </w:rPr>
              <w:t>PATVIRTINTA</w:t>
            </w:r>
          </w:p>
          <w:p w14:paraId="3867505E" w14:textId="77777777" w:rsidR="00F65E25" w:rsidRPr="00954C7D" w:rsidRDefault="00F65E25" w:rsidP="00F65E25">
            <w:pPr>
              <w:pStyle w:val="Pagrindinistekstas"/>
              <w:tabs>
                <w:tab w:val="left" w:pos="9825"/>
              </w:tabs>
              <w:spacing w:after="0"/>
              <w:rPr>
                <w:bCs/>
                <w:lang w:val="lt-LT"/>
              </w:rPr>
            </w:pPr>
            <w:r w:rsidRPr="00954C7D">
              <w:rPr>
                <w:bCs/>
                <w:lang w:val="lt-LT"/>
              </w:rPr>
              <w:t>Elektrėnų savivaldybės</w:t>
            </w:r>
          </w:p>
          <w:p w14:paraId="6E82ED54" w14:textId="77777777" w:rsidR="00F65E25" w:rsidRPr="00954C7D" w:rsidRDefault="00F65E25" w:rsidP="00F65E25">
            <w:pPr>
              <w:pStyle w:val="Pagrindinistekstas"/>
              <w:tabs>
                <w:tab w:val="left" w:pos="6420"/>
                <w:tab w:val="left" w:pos="9825"/>
              </w:tabs>
              <w:spacing w:after="0"/>
              <w:rPr>
                <w:bCs/>
                <w:lang w:val="lt-LT"/>
              </w:rPr>
            </w:pPr>
            <w:r w:rsidRPr="00954C7D">
              <w:rPr>
                <w:bCs/>
                <w:lang w:val="lt-LT"/>
              </w:rPr>
              <w:t>administracijos direktoriaus</w:t>
            </w:r>
          </w:p>
          <w:p w14:paraId="2FD79EC9" w14:textId="1FC8176E" w:rsidR="00F65E25" w:rsidRPr="00954C7D" w:rsidRDefault="00F65E25" w:rsidP="00F65E25">
            <w:pPr>
              <w:pStyle w:val="Pagrindinistekstas"/>
              <w:tabs>
                <w:tab w:val="left" w:pos="5685"/>
              </w:tabs>
              <w:spacing w:after="0"/>
              <w:rPr>
                <w:bCs/>
                <w:lang w:val="lt-LT"/>
              </w:rPr>
            </w:pPr>
            <w:r w:rsidRPr="00954C7D">
              <w:rPr>
                <w:bCs/>
                <w:lang w:val="lt-LT"/>
              </w:rPr>
              <w:t>20</w:t>
            </w:r>
            <w:r>
              <w:rPr>
                <w:bCs/>
                <w:lang w:val="lt-LT"/>
              </w:rPr>
              <w:t>22</w:t>
            </w:r>
            <w:r w:rsidRPr="00954C7D">
              <w:rPr>
                <w:bCs/>
                <w:lang w:val="lt-LT"/>
              </w:rPr>
              <w:t xml:space="preserve"> m.</w:t>
            </w:r>
            <w:r>
              <w:rPr>
                <w:bCs/>
                <w:lang w:val="lt-LT"/>
              </w:rPr>
              <w:t xml:space="preserve"> rugpjūčio </w:t>
            </w:r>
            <w:r w:rsidR="00CF0BC2">
              <w:rPr>
                <w:bCs/>
                <w:lang w:val="lt-LT"/>
              </w:rPr>
              <w:t>2</w:t>
            </w:r>
            <w:r>
              <w:rPr>
                <w:bCs/>
                <w:lang w:val="lt-LT"/>
              </w:rPr>
              <w:t xml:space="preserve"> d</w:t>
            </w:r>
            <w:r w:rsidRPr="00954C7D">
              <w:rPr>
                <w:bCs/>
                <w:lang w:val="lt-LT"/>
              </w:rPr>
              <w:t>.</w:t>
            </w:r>
          </w:p>
          <w:p w14:paraId="7DF354D1" w14:textId="76DBF5C7" w:rsidR="00F65E25" w:rsidRPr="00954C7D" w:rsidRDefault="00F65E25" w:rsidP="00F65E25">
            <w:pPr>
              <w:pStyle w:val="Pagrindinistekstas"/>
              <w:tabs>
                <w:tab w:val="left" w:pos="5685"/>
              </w:tabs>
              <w:spacing w:after="0"/>
              <w:rPr>
                <w:bCs/>
                <w:lang w:val="lt-LT"/>
              </w:rPr>
            </w:pPr>
            <w:r w:rsidRPr="00954C7D">
              <w:rPr>
                <w:bCs/>
                <w:lang w:val="lt-LT"/>
              </w:rPr>
              <w:t>įsakymu Nr. 03V-</w:t>
            </w:r>
            <w:r w:rsidR="00CF0BC2">
              <w:rPr>
                <w:bCs/>
                <w:lang w:val="lt-LT"/>
              </w:rPr>
              <w:t>260</w:t>
            </w:r>
          </w:p>
        </w:tc>
      </w:tr>
    </w:tbl>
    <w:p w14:paraId="403B0642" w14:textId="77777777" w:rsidR="00F65E25" w:rsidRPr="007B5607" w:rsidRDefault="00F65E25" w:rsidP="00F65E25">
      <w:pPr>
        <w:pStyle w:val="Betarp"/>
      </w:pPr>
    </w:p>
    <w:p w14:paraId="336BFACD" w14:textId="77777777" w:rsidR="00F65E25" w:rsidRPr="007B5607" w:rsidRDefault="00F65E25" w:rsidP="00F65E25">
      <w:pPr>
        <w:pStyle w:val="Betarp"/>
      </w:pPr>
    </w:p>
    <w:p w14:paraId="508168BB" w14:textId="77777777" w:rsidR="00F65E25" w:rsidRPr="007B5607" w:rsidRDefault="00F65E25" w:rsidP="00F65E25">
      <w:pPr>
        <w:pStyle w:val="Betarp"/>
      </w:pPr>
    </w:p>
    <w:p w14:paraId="0F9BBB1B" w14:textId="77777777" w:rsidR="00F65E25" w:rsidRDefault="00F65E25" w:rsidP="00F65E25">
      <w:pPr>
        <w:pStyle w:val="Betarp"/>
        <w:tabs>
          <w:tab w:val="left" w:pos="1296"/>
          <w:tab w:val="left" w:pos="2592"/>
          <w:tab w:val="left" w:pos="7186"/>
        </w:tabs>
      </w:pPr>
    </w:p>
    <w:p w14:paraId="6465C73C" w14:textId="77777777" w:rsidR="00F65E25" w:rsidRDefault="00F65E25" w:rsidP="00F65E25">
      <w:pPr>
        <w:pStyle w:val="Betarp"/>
        <w:tabs>
          <w:tab w:val="left" w:pos="1296"/>
          <w:tab w:val="left" w:pos="2592"/>
          <w:tab w:val="left" w:pos="7186"/>
        </w:tabs>
      </w:pPr>
    </w:p>
    <w:p w14:paraId="2F992D21" w14:textId="77777777" w:rsidR="00F65E25" w:rsidRDefault="00F65E25" w:rsidP="00F65E25">
      <w:pPr>
        <w:pStyle w:val="Betarp"/>
        <w:tabs>
          <w:tab w:val="left" w:pos="1296"/>
          <w:tab w:val="left" w:pos="2592"/>
          <w:tab w:val="left" w:pos="7186"/>
        </w:tabs>
      </w:pPr>
    </w:p>
    <w:p w14:paraId="226506C8" w14:textId="77777777" w:rsidR="00F65E25" w:rsidRDefault="00F65E25" w:rsidP="00F65E25">
      <w:pPr>
        <w:pStyle w:val="Betarp"/>
        <w:tabs>
          <w:tab w:val="left" w:pos="1296"/>
          <w:tab w:val="left" w:pos="2592"/>
          <w:tab w:val="left" w:pos="7186"/>
        </w:tabs>
        <w:jc w:val="center"/>
        <w:rPr>
          <w:b/>
        </w:rPr>
      </w:pPr>
    </w:p>
    <w:p w14:paraId="18C1FE8D" w14:textId="77777777" w:rsidR="00F65E25" w:rsidRDefault="00F65E25" w:rsidP="00F65E25">
      <w:pPr>
        <w:jc w:val="center"/>
        <w:rPr>
          <w:b/>
          <w:lang w:eastAsia="lt-LT"/>
        </w:rPr>
      </w:pPr>
      <w:r>
        <w:rPr>
          <w:b/>
          <w:lang w:eastAsia="lt-LT"/>
        </w:rPr>
        <w:t xml:space="preserve">FINANSŲ IR STRATEGINIO PLANAVIMO SKYRIAUS </w:t>
      </w:r>
    </w:p>
    <w:p w14:paraId="654F1D2B" w14:textId="77777777" w:rsidR="00F65E25" w:rsidRDefault="00F65E25" w:rsidP="00F65E25">
      <w:pPr>
        <w:jc w:val="center"/>
        <w:rPr>
          <w:b/>
          <w:lang w:eastAsia="lt-LT"/>
        </w:rPr>
      </w:pPr>
      <w:r>
        <w:rPr>
          <w:b/>
          <w:lang w:eastAsia="lt-LT"/>
        </w:rPr>
        <w:t>VYRIAUSIOJO SPECIALISTO</w:t>
      </w:r>
    </w:p>
    <w:p w14:paraId="271EF26F" w14:textId="77777777" w:rsidR="00F65E25" w:rsidRPr="00D716FA" w:rsidRDefault="00F65E25" w:rsidP="00F65E25">
      <w:pPr>
        <w:jc w:val="center"/>
        <w:rPr>
          <w:b/>
          <w:lang w:eastAsia="lt-LT"/>
        </w:rPr>
      </w:pPr>
      <w:r w:rsidRPr="00D716FA">
        <w:rPr>
          <w:b/>
          <w:lang w:eastAsia="lt-LT"/>
        </w:rPr>
        <w:t>PAREIGYBĖS APRAŠYMAS</w:t>
      </w:r>
    </w:p>
    <w:p w14:paraId="694750CE" w14:textId="77777777" w:rsidR="00F65E25" w:rsidRPr="00D716FA" w:rsidRDefault="00F65E25" w:rsidP="00F65E25">
      <w:pPr>
        <w:jc w:val="center"/>
        <w:rPr>
          <w:lang w:eastAsia="lt-LT"/>
        </w:rPr>
      </w:pPr>
    </w:p>
    <w:p w14:paraId="6FF3EFC9" w14:textId="77777777" w:rsidR="00F65E25" w:rsidRPr="00D716FA" w:rsidRDefault="00F65E25" w:rsidP="00F65E25">
      <w:pPr>
        <w:jc w:val="center"/>
        <w:rPr>
          <w:b/>
          <w:lang w:eastAsia="lt-LT"/>
        </w:rPr>
      </w:pPr>
      <w:r w:rsidRPr="00D716FA">
        <w:rPr>
          <w:b/>
          <w:lang w:eastAsia="lt-LT"/>
        </w:rPr>
        <w:t>I SKYRIUS</w:t>
      </w:r>
    </w:p>
    <w:p w14:paraId="7C42E302" w14:textId="77777777" w:rsidR="00F65E25" w:rsidRPr="00D716FA" w:rsidRDefault="00F65E25" w:rsidP="00F65E25">
      <w:pPr>
        <w:jc w:val="center"/>
        <w:rPr>
          <w:b/>
          <w:bCs/>
          <w:lang w:eastAsia="lt-LT"/>
        </w:rPr>
      </w:pPr>
      <w:r w:rsidRPr="00D716FA">
        <w:rPr>
          <w:b/>
          <w:bCs/>
          <w:lang w:eastAsia="lt-LT"/>
        </w:rPr>
        <w:t>PAREIGYBĖ</w:t>
      </w:r>
    </w:p>
    <w:p w14:paraId="2D0BC0A2" w14:textId="77777777" w:rsidR="00F65E25" w:rsidRPr="00D716FA" w:rsidRDefault="00F65E25" w:rsidP="00F65E25">
      <w:pPr>
        <w:spacing w:line="276" w:lineRule="auto"/>
        <w:jc w:val="both"/>
        <w:rPr>
          <w:lang w:eastAsia="lt-LT"/>
        </w:rPr>
      </w:pPr>
    </w:p>
    <w:p w14:paraId="36E9D8E6" w14:textId="77777777" w:rsidR="00F65E25" w:rsidRPr="00D716FA" w:rsidRDefault="00F65E25" w:rsidP="00F65E25">
      <w:pPr>
        <w:spacing w:line="360" w:lineRule="auto"/>
        <w:jc w:val="both"/>
        <w:rPr>
          <w:lang w:eastAsia="lt-LT"/>
        </w:rPr>
      </w:pPr>
      <w:r w:rsidRPr="00D716FA">
        <w:rPr>
          <w:lang w:eastAsia="lt-LT"/>
        </w:rPr>
        <w:t xml:space="preserve">1. Finansų ir strateginio planavimo skyriaus vyriausiasis specialistas yra darbuotojas, dirbantis pagal darbo sutartį. Pareigybės grupė – </w:t>
      </w:r>
      <w:r w:rsidRPr="00D716FA">
        <w:rPr>
          <w:color w:val="000000"/>
          <w:lang w:eastAsia="lt-LT"/>
        </w:rPr>
        <w:t>specialistai.</w:t>
      </w:r>
      <w:r w:rsidRPr="00D716FA">
        <w:rPr>
          <w:lang w:eastAsia="lt-LT"/>
        </w:rPr>
        <w:t xml:space="preserve"> Vyriausiasis specialistas tiesiogiai pavaldus Finansų ir strateginio planavimo skyriaus vedėjui.</w:t>
      </w:r>
      <w:r w:rsidRPr="00D716FA">
        <w:rPr>
          <w:lang w:eastAsia="lt-LT"/>
        </w:rPr>
        <w:tab/>
        <w:t xml:space="preserve"> </w:t>
      </w:r>
    </w:p>
    <w:p w14:paraId="4432C56C" w14:textId="77777777" w:rsidR="00F65E25" w:rsidRPr="00D716FA" w:rsidRDefault="00F65E25" w:rsidP="00F65E25">
      <w:pPr>
        <w:spacing w:line="360" w:lineRule="auto"/>
        <w:jc w:val="both"/>
        <w:rPr>
          <w:lang w:eastAsia="lt-LT"/>
        </w:rPr>
      </w:pPr>
      <w:r w:rsidRPr="00D716FA">
        <w:rPr>
          <w:lang w:eastAsia="lt-LT"/>
        </w:rPr>
        <w:t xml:space="preserve">2. Pareigybės lygis – </w:t>
      </w:r>
      <w:r>
        <w:rPr>
          <w:lang w:eastAsia="lt-LT"/>
        </w:rPr>
        <w:t>A2</w:t>
      </w:r>
    </w:p>
    <w:p w14:paraId="6ACCA037" w14:textId="77777777" w:rsidR="00F65E25" w:rsidRPr="00D716FA" w:rsidRDefault="00F65E25" w:rsidP="00F65E25">
      <w:pPr>
        <w:keepNext/>
        <w:jc w:val="center"/>
        <w:outlineLvl w:val="1"/>
        <w:rPr>
          <w:b/>
          <w:bCs/>
          <w:lang w:eastAsia="lt-LT"/>
        </w:rPr>
      </w:pPr>
    </w:p>
    <w:p w14:paraId="472B51F8" w14:textId="77777777" w:rsidR="00F65E25" w:rsidRPr="00D716FA" w:rsidRDefault="00F65E25" w:rsidP="00F65E25">
      <w:pPr>
        <w:keepNext/>
        <w:jc w:val="center"/>
        <w:outlineLvl w:val="1"/>
        <w:rPr>
          <w:b/>
          <w:bCs/>
          <w:lang w:eastAsia="lt-LT"/>
        </w:rPr>
      </w:pPr>
      <w:r w:rsidRPr="00D716FA">
        <w:rPr>
          <w:b/>
          <w:bCs/>
          <w:lang w:eastAsia="lt-LT"/>
        </w:rPr>
        <w:t>II SKYRIUS</w:t>
      </w:r>
    </w:p>
    <w:p w14:paraId="63F477D3" w14:textId="77777777" w:rsidR="00F65E25" w:rsidRPr="00D716FA" w:rsidRDefault="00F65E25" w:rsidP="00F65E25">
      <w:pPr>
        <w:keepNext/>
        <w:jc w:val="center"/>
        <w:outlineLvl w:val="1"/>
        <w:rPr>
          <w:b/>
          <w:bCs/>
          <w:caps/>
          <w:lang w:eastAsia="lt-LT"/>
        </w:rPr>
      </w:pPr>
      <w:r w:rsidRPr="00D716FA">
        <w:rPr>
          <w:b/>
          <w:bCs/>
          <w:lang w:eastAsia="lt-LT"/>
        </w:rPr>
        <w:t>SPECIALŪS REIKALAVIMAI ŠIAS PAREIGAS EINANČIAM DARBUOTOJUI</w:t>
      </w:r>
    </w:p>
    <w:p w14:paraId="34A5C699" w14:textId="77777777" w:rsidR="00F65E25" w:rsidRPr="00D716FA" w:rsidRDefault="00F65E25" w:rsidP="00F65E25">
      <w:pPr>
        <w:ind w:firstLine="62"/>
        <w:jc w:val="center"/>
        <w:rPr>
          <w:lang w:eastAsia="lt-LT"/>
        </w:rPr>
      </w:pPr>
    </w:p>
    <w:p w14:paraId="56C0B977" w14:textId="77777777" w:rsidR="00F65E25" w:rsidRPr="00D716FA" w:rsidRDefault="00F65E25" w:rsidP="00F65E25">
      <w:pPr>
        <w:spacing w:line="360" w:lineRule="auto"/>
        <w:jc w:val="both"/>
        <w:rPr>
          <w:lang w:eastAsia="lt-LT"/>
        </w:rPr>
      </w:pPr>
      <w:r w:rsidRPr="00D716FA">
        <w:rPr>
          <w:lang w:eastAsia="lt-LT"/>
        </w:rPr>
        <w:t>3. Darbuotojas, einantis šias pareigas, turi atitikti šiuos specialius reikalavimus:</w:t>
      </w:r>
    </w:p>
    <w:p w14:paraId="3A97FAEC" w14:textId="77777777" w:rsidR="00F65E25" w:rsidRPr="00D716FA" w:rsidRDefault="00F65E25" w:rsidP="00F65E25">
      <w:pPr>
        <w:spacing w:line="360" w:lineRule="auto"/>
        <w:jc w:val="both"/>
        <w:rPr>
          <w:color w:val="000000"/>
          <w:lang w:eastAsia="lt-LT"/>
        </w:rPr>
      </w:pPr>
      <w:r w:rsidRPr="00D716FA">
        <w:rPr>
          <w:color w:val="000000"/>
        </w:rPr>
        <w:t xml:space="preserve">3.1 turėti ne žemesnį kaip aukštąjį </w:t>
      </w:r>
      <w:r w:rsidRPr="0059301A">
        <w:t>universitetinį išsilavinimą</w:t>
      </w:r>
      <w:r>
        <w:t xml:space="preserve"> su bakalauro kvalifikaciniu laipsniu ar jam prilygintą išsivalinimą arba aukštąjį koleginį išsilavinimą su profesinio bakalauro kvalifikaciniu laipsniu ar jam prilygintą išsilavinimą</w:t>
      </w:r>
      <w:r w:rsidRPr="00D716FA">
        <w:rPr>
          <w:color w:val="000000"/>
        </w:rPr>
        <w:t>;</w:t>
      </w:r>
    </w:p>
    <w:p w14:paraId="738210C4" w14:textId="77777777" w:rsidR="00F65E25" w:rsidRPr="00D716FA" w:rsidRDefault="00F65E25" w:rsidP="00F65E25">
      <w:pPr>
        <w:spacing w:line="360" w:lineRule="auto"/>
        <w:jc w:val="both"/>
        <w:rPr>
          <w:lang w:val="x-none"/>
        </w:rPr>
      </w:pPr>
      <w:r w:rsidRPr="00D716FA">
        <w:rPr>
          <w:color w:val="000000"/>
          <w:lang w:val="x-none"/>
        </w:rPr>
        <w:t xml:space="preserve">3.2. </w:t>
      </w:r>
      <w:r w:rsidRPr="00D716FA">
        <w:rPr>
          <w:lang w:val="x-none"/>
        </w:rPr>
        <w:t>būti susipažinęs ir išmanyti Lietuvos Respublikos įstatymus, kodeksus, Vyriausybės nutarimus ir kitus teisės aktus, reglamentuojančius buhalterinę apskaitą, biudžeto sandarą, strateginį  planavimą, vietos savivaldą, valstybės tarnybą ir viešąjį administravimą, viešųjų juridinių asmenų veiklą ir darbo santykius;</w:t>
      </w:r>
    </w:p>
    <w:p w14:paraId="5FCA11A8" w14:textId="77777777" w:rsidR="00F65E25" w:rsidRPr="00D716FA" w:rsidRDefault="00F65E25" w:rsidP="00F65E25">
      <w:pPr>
        <w:spacing w:line="360" w:lineRule="auto"/>
        <w:jc w:val="both"/>
        <w:rPr>
          <w:lang w:val="x-none"/>
        </w:rPr>
      </w:pPr>
      <w:r w:rsidRPr="00D716FA">
        <w:rPr>
          <w:lang w:val="x-none"/>
        </w:rPr>
        <w:t>3.3. išmanyti Dokumentų rengimo ir Dokumentų  tvarkymo ir apskaitos taisykles;</w:t>
      </w:r>
    </w:p>
    <w:p w14:paraId="66144DF1" w14:textId="77777777" w:rsidR="00F65E25" w:rsidRPr="00D716FA" w:rsidRDefault="00F65E25" w:rsidP="00F65E25">
      <w:pPr>
        <w:widowControl/>
        <w:spacing w:line="360" w:lineRule="auto"/>
        <w:jc w:val="both"/>
        <w:rPr>
          <w:rFonts w:eastAsia="Times New Roman"/>
          <w:color w:val="000000"/>
          <w:kern w:val="0"/>
        </w:rPr>
      </w:pPr>
      <w:r w:rsidRPr="00D716FA">
        <w:rPr>
          <w:rFonts w:eastAsia="Times New Roman"/>
          <w:color w:val="000000"/>
          <w:kern w:val="0"/>
        </w:rPr>
        <w:t>3.4. gebėti atlikti teisės aktų analizę bei rengti analitinę medžiagą;</w:t>
      </w:r>
    </w:p>
    <w:p w14:paraId="33FF16AE" w14:textId="77777777" w:rsidR="00F65E25" w:rsidRPr="00D716FA" w:rsidRDefault="00F65E25" w:rsidP="00F65E25">
      <w:pPr>
        <w:spacing w:line="360" w:lineRule="auto"/>
        <w:jc w:val="both"/>
        <w:rPr>
          <w:color w:val="000000"/>
        </w:rPr>
      </w:pPr>
      <w:r w:rsidRPr="00D716FA">
        <w:rPr>
          <w:color w:val="000000"/>
        </w:rPr>
        <w:t>3.5. mokėti analizuoti ir apibendrinti informaciją, gebėti sklandžiai dėstyti mintis raštu ir žodžiu;</w:t>
      </w:r>
    </w:p>
    <w:p w14:paraId="5C15DBEA" w14:textId="77777777" w:rsidR="00F65E25" w:rsidRPr="00D716FA" w:rsidRDefault="00F65E25" w:rsidP="00F65E25">
      <w:pPr>
        <w:spacing w:line="360" w:lineRule="auto"/>
        <w:jc w:val="both"/>
        <w:rPr>
          <w:color w:val="000000"/>
          <w:lang w:eastAsia="lt-LT"/>
        </w:rPr>
      </w:pPr>
      <w:r w:rsidRPr="00D716FA">
        <w:rPr>
          <w:color w:val="000000"/>
          <w:lang w:eastAsia="lt-LT"/>
        </w:rPr>
        <w:t xml:space="preserve">3.6. </w:t>
      </w:r>
      <w:r w:rsidRPr="00D716FA">
        <w:t xml:space="preserve">mokėti dirbti </w:t>
      </w:r>
      <w:r w:rsidRPr="00D716FA">
        <w:rPr>
          <w:i/>
        </w:rPr>
        <w:t>Microsoft Office</w:t>
      </w:r>
      <w:r w:rsidRPr="00D716FA">
        <w:t xml:space="preserve"> programiniu paketu, naudotis internetu, elektroniniu paštu, gebėti naudotis teisės aktų ir kitų dokumentų paieškos sistemomis, duomenų bazėmis;</w:t>
      </w:r>
    </w:p>
    <w:p w14:paraId="4DA27D85" w14:textId="77777777" w:rsidR="00F65E25" w:rsidRPr="00D716FA" w:rsidRDefault="00F65E25" w:rsidP="00F65E25">
      <w:pPr>
        <w:spacing w:line="360" w:lineRule="auto"/>
        <w:jc w:val="both"/>
        <w:rPr>
          <w:color w:val="000000"/>
          <w:lang w:eastAsia="lt-LT"/>
        </w:rPr>
      </w:pPr>
      <w:r w:rsidRPr="00D716FA">
        <w:rPr>
          <w:color w:val="000000"/>
        </w:rPr>
        <w:t>3.7. išmanyti ir gebėti taikyti tarnybinės etikos reikalavimus.</w:t>
      </w:r>
    </w:p>
    <w:p w14:paraId="6DB6252A" w14:textId="77777777" w:rsidR="00F65E25" w:rsidRPr="00D716FA" w:rsidRDefault="00F65E25" w:rsidP="00F65E25">
      <w:pPr>
        <w:jc w:val="center"/>
        <w:rPr>
          <w:lang w:eastAsia="lt-LT"/>
        </w:rPr>
      </w:pPr>
    </w:p>
    <w:p w14:paraId="7FBCB1E4" w14:textId="77777777" w:rsidR="00F65E25" w:rsidRPr="00D716FA" w:rsidRDefault="00F65E25" w:rsidP="00F65E25">
      <w:pPr>
        <w:jc w:val="center"/>
        <w:rPr>
          <w:b/>
          <w:lang w:eastAsia="lt-LT"/>
        </w:rPr>
      </w:pPr>
      <w:r w:rsidRPr="00D716FA">
        <w:rPr>
          <w:b/>
          <w:lang w:eastAsia="lt-LT"/>
        </w:rPr>
        <w:t>III SKYRIUS</w:t>
      </w:r>
    </w:p>
    <w:p w14:paraId="05017EEE" w14:textId="77777777" w:rsidR="00F65E25" w:rsidRPr="00D716FA" w:rsidRDefault="00F65E25" w:rsidP="00F65E25">
      <w:pPr>
        <w:keepNext/>
        <w:jc w:val="center"/>
        <w:outlineLvl w:val="1"/>
        <w:rPr>
          <w:b/>
          <w:bCs/>
          <w:caps/>
          <w:lang w:eastAsia="lt-LT"/>
        </w:rPr>
      </w:pPr>
      <w:r w:rsidRPr="00D716FA">
        <w:rPr>
          <w:b/>
          <w:bCs/>
          <w:lang w:eastAsia="lt-LT"/>
        </w:rPr>
        <w:t>ŠIAS PAREIGAS EINANČIO DARBUOTOJO FUNKCIJOS</w:t>
      </w:r>
    </w:p>
    <w:p w14:paraId="256F10C2" w14:textId="77777777" w:rsidR="00F65E25" w:rsidRPr="00D716FA" w:rsidRDefault="00F65E25" w:rsidP="00F65E25">
      <w:pPr>
        <w:jc w:val="center"/>
        <w:rPr>
          <w:lang w:eastAsia="lt-LT"/>
        </w:rPr>
      </w:pPr>
    </w:p>
    <w:p w14:paraId="30E2A0F8" w14:textId="77777777" w:rsidR="00F65E25" w:rsidRPr="00D716FA" w:rsidRDefault="00F65E25" w:rsidP="00F65E25">
      <w:pPr>
        <w:spacing w:line="360" w:lineRule="auto"/>
        <w:jc w:val="both"/>
        <w:rPr>
          <w:lang w:eastAsia="lt-LT"/>
        </w:rPr>
      </w:pPr>
      <w:r w:rsidRPr="00D716FA">
        <w:rPr>
          <w:lang w:eastAsia="lt-LT"/>
        </w:rPr>
        <w:t>4. Šias pareigas einantis darbuotojas vykdo šias funkcijas:</w:t>
      </w:r>
    </w:p>
    <w:p w14:paraId="0146104E" w14:textId="77777777" w:rsidR="00F65E25" w:rsidRPr="007B755E" w:rsidRDefault="00F65E25" w:rsidP="00F65E25">
      <w:pPr>
        <w:spacing w:line="360" w:lineRule="auto"/>
        <w:jc w:val="both"/>
        <w:rPr>
          <w:color w:val="000000"/>
        </w:rPr>
      </w:pPr>
      <w:r w:rsidRPr="007B755E">
        <w:rPr>
          <w:color w:val="000000"/>
        </w:rPr>
        <w:lastRenderedPageBreak/>
        <w:t>4.1. nagrinėja Lietuvos Respublikos Seimo, Lietuvos Respublikos Vyriausybės, ministerijų, kitų valstybinių institucijų norminius teisės aktus, reglamentuojančius buhalterinę apskaitą;</w:t>
      </w:r>
    </w:p>
    <w:p w14:paraId="77EC3B60" w14:textId="77777777" w:rsidR="00D716FA" w:rsidRPr="007B755E" w:rsidRDefault="00D716FA" w:rsidP="00D716FA">
      <w:pPr>
        <w:spacing w:line="360" w:lineRule="auto"/>
        <w:jc w:val="both"/>
        <w:rPr>
          <w:color w:val="000000"/>
        </w:rPr>
      </w:pPr>
      <w:r w:rsidRPr="007B755E">
        <w:rPr>
          <w:color w:val="000000"/>
        </w:rPr>
        <w:t>4.2.  tvarko buhalterinę apskaitą ir kontroliuoja, kad racionaliai ir taupiai būtų naudojami darbo, materialiniai ir finansiniai ištekliai, užtikrina, kad ataskaitiniai duomenys būtų teisingi ir ataskaitos finansų statistikos įstaigoms būtų pateiktos laiku;</w:t>
      </w:r>
    </w:p>
    <w:p w14:paraId="3CAED72D" w14:textId="77777777" w:rsidR="00FC41BF" w:rsidRDefault="00D716FA" w:rsidP="00D716FA">
      <w:pPr>
        <w:spacing w:line="360" w:lineRule="auto"/>
        <w:jc w:val="both"/>
        <w:rPr>
          <w:color w:val="000000"/>
        </w:rPr>
      </w:pPr>
      <w:r w:rsidRPr="007B755E">
        <w:rPr>
          <w:color w:val="000000"/>
        </w:rPr>
        <w:t>4.3</w:t>
      </w:r>
      <w:r w:rsidR="00452275">
        <w:rPr>
          <w:color w:val="000000"/>
        </w:rPr>
        <w:t xml:space="preserve"> </w:t>
      </w:r>
      <w:r w:rsidR="00FC41BF" w:rsidRPr="003C0E57">
        <w:t>pagal kompetenciją prisideda prie Elektrėnų savivaldybės biudžeto ir savivaldybės strateginio plėtros</w:t>
      </w:r>
      <w:r w:rsidR="00FC41BF">
        <w:t>, veiklos</w:t>
      </w:r>
      <w:r w:rsidR="00FC41BF" w:rsidRPr="003C0E57">
        <w:t xml:space="preserve"> plan</w:t>
      </w:r>
      <w:r w:rsidR="00FC41BF">
        <w:t>ų</w:t>
      </w:r>
      <w:r w:rsidR="00FC41BF" w:rsidRPr="003C0E57">
        <w:t xml:space="preserve"> rengimo, įgyvendinimo ir koregavimo finansų srityje</w:t>
      </w:r>
      <w:r w:rsidR="00FC41BF">
        <w:t>, kaupia, sistemina, apibendrina  informaciją</w:t>
      </w:r>
      <w:r w:rsidR="00FC41BF" w:rsidRPr="007B755E">
        <w:rPr>
          <w:color w:val="000000"/>
        </w:rPr>
        <w:t>;</w:t>
      </w:r>
    </w:p>
    <w:p w14:paraId="1A819DC3" w14:textId="77777777" w:rsidR="00FC41BF" w:rsidRDefault="00FC41BF" w:rsidP="00D716FA">
      <w:pPr>
        <w:spacing w:line="360" w:lineRule="auto"/>
        <w:jc w:val="both"/>
        <w:rPr>
          <w:color w:val="000000"/>
        </w:rPr>
      </w:pPr>
      <w:r w:rsidRPr="007B755E">
        <w:rPr>
          <w:color w:val="000000"/>
        </w:rPr>
        <w:t xml:space="preserve">4.4. </w:t>
      </w:r>
      <w:r w:rsidRPr="00F013BB">
        <w:t>vykdo savivaldybės biudžeto, valstybės perduotų funkcijų ir respublikinio biudžeto, Europos Sąjungos struktūrinių fondų programų ir kitų šaltinių tikslinių lėšų buhalterinę apskaitą</w:t>
      </w:r>
      <w:r>
        <w:t>;</w:t>
      </w:r>
    </w:p>
    <w:p w14:paraId="798DEF18" w14:textId="77777777" w:rsidR="00D716FA" w:rsidRPr="007B755E" w:rsidRDefault="00FC41BF" w:rsidP="00D716FA">
      <w:pPr>
        <w:spacing w:line="360" w:lineRule="auto"/>
        <w:jc w:val="both"/>
        <w:rPr>
          <w:color w:val="000000"/>
        </w:rPr>
      </w:pPr>
      <w:r w:rsidRPr="007B755E">
        <w:rPr>
          <w:color w:val="000000"/>
        </w:rPr>
        <w:t xml:space="preserve">4.5. </w:t>
      </w:r>
      <w:r w:rsidR="00FD2D11" w:rsidRPr="00F013BB">
        <w:t>sudaro Socialinės paramos skyriaus kuruojamų programų sąmatas ir pateikia Skyriaus vedėjui</w:t>
      </w:r>
      <w:r w:rsidR="00D716FA" w:rsidRPr="007B755E">
        <w:rPr>
          <w:color w:val="000000"/>
        </w:rPr>
        <w:t>;</w:t>
      </w:r>
    </w:p>
    <w:p w14:paraId="551A60D5" w14:textId="77777777" w:rsidR="00FD2D11" w:rsidRDefault="00FC41BF" w:rsidP="00D716FA">
      <w:pPr>
        <w:spacing w:line="360" w:lineRule="auto"/>
        <w:jc w:val="both"/>
        <w:rPr>
          <w:color w:val="000000"/>
        </w:rPr>
      </w:pPr>
      <w:r>
        <w:t xml:space="preserve">4.6. </w:t>
      </w:r>
      <w:r w:rsidR="00FD2D11" w:rsidRPr="00F013BB">
        <w:t>apskaito socialinių pašalpų, pensijų, kompensacijų lėšas, apskaičiuoja šių lėšų poreikį, teikia šių lėšų panaudojimo ataskaitas Skyriaus vedėjui;</w:t>
      </w:r>
    </w:p>
    <w:p w14:paraId="7001A19E" w14:textId="77777777" w:rsidR="00D716FA" w:rsidRPr="007B755E" w:rsidRDefault="00FC41BF" w:rsidP="00D716FA">
      <w:pPr>
        <w:spacing w:line="360" w:lineRule="auto"/>
        <w:jc w:val="both"/>
        <w:rPr>
          <w:color w:val="000000"/>
        </w:rPr>
      </w:pPr>
      <w:r>
        <w:rPr>
          <w:color w:val="000000"/>
        </w:rPr>
        <w:t xml:space="preserve">4.7. </w:t>
      </w:r>
      <w:r w:rsidR="00D716FA" w:rsidRPr="007B755E">
        <w:rPr>
          <w:color w:val="000000"/>
        </w:rPr>
        <w:t>pagal kompetenciją sudaro finansines-ūkines ataskaitas ir laiku pateikia finansuojančioms bei veiklą kontroliuojančioms institucijoms, kad būtų užtikrintas Skyriui pavestų funkcijų vykdymas;</w:t>
      </w:r>
    </w:p>
    <w:p w14:paraId="09A22D3A" w14:textId="77777777" w:rsidR="00D716FA" w:rsidRPr="007B755E" w:rsidRDefault="00D716FA" w:rsidP="00D716FA">
      <w:pPr>
        <w:spacing w:line="360" w:lineRule="auto"/>
        <w:jc w:val="both"/>
        <w:rPr>
          <w:color w:val="000000"/>
        </w:rPr>
      </w:pPr>
      <w:r w:rsidRPr="007B755E">
        <w:rPr>
          <w:color w:val="000000"/>
        </w:rPr>
        <w:t>4.</w:t>
      </w:r>
      <w:r w:rsidR="00FC41BF">
        <w:rPr>
          <w:color w:val="000000"/>
        </w:rPr>
        <w:t>8</w:t>
      </w:r>
      <w:r w:rsidRPr="007B755E">
        <w:rPr>
          <w:color w:val="000000"/>
        </w:rPr>
        <w:t xml:space="preserve">. </w:t>
      </w:r>
      <w:r w:rsidR="00452275" w:rsidRPr="007B755E">
        <w:rPr>
          <w:color w:val="000000"/>
        </w:rPr>
        <w:t>vykdo einamąją finansų kontrolę;</w:t>
      </w:r>
      <w:r w:rsidRPr="007B755E">
        <w:rPr>
          <w:color w:val="000000"/>
        </w:rPr>
        <w:tab/>
      </w:r>
    </w:p>
    <w:p w14:paraId="2DADC33E" w14:textId="77777777" w:rsidR="00D716FA" w:rsidRPr="007B755E" w:rsidRDefault="00D716FA" w:rsidP="00D716FA">
      <w:pPr>
        <w:spacing w:line="360" w:lineRule="auto"/>
        <w:jc w:val="both"/>
        <w:rPr>
          <w:color w:val="000000"/>
        </w:rPr>
      </w:pPr>
      <w:r w:rsidRPr="007B755E">
        <w:rPr>
          <w:color w:val="000000"/>
        </w:rPr>
        <w:t>4.</w:t>
      </w:r>
      <w:r w:rsidR="00FC41BF">
        <w:rPr>
          <w:color w:val="000000"/>
        </w:rPr>
        <w:t>9</w:t>
      </w:r>
      <w:r w:rsidRPr="007B755E">
        <w:rPr>
          <w:color w:val="000000"/>
        </w:rPr>
        <w:t>. pagal kompetenciją rengia atsakymus į paklausimus, išduoda pažymas;</w:t>
      </w:r>
    </w:p>
    <w:p w14:paraId="7E27EBB3" w14:textId="77777777" w:rsidR="00D716FA" w:rsidRPr="007B755E" w:rsidRDefault="00D716FA" w:rsidP="00D716FA">
      <w:pPr>
        <w:spacing w:line="360" w:lineRule="auto"/>
        <w:jc w:val="both"/>
        <w:rPr>
          <w:color w:val="000000"/>
        </w:rPr>
      </w:pPr>
      <w:r w:rsidRPr="007B755E">
        <w:rPr>
          <w:color w:val="000000"/>
        </w:rPr>
        <w:t>4.</w:t>
      </w:r>
      <w:r w:rsidR="00FC41BF">
        <w:rPr>
          <w:color w:val="000000"/>
        </w:rPr>
        <w:t>10</w:t>
      </w:r>
      <w:r w:rsidRPr="007B755E">
        <w:rPr>
          <w:color w:val="000000"/>
        </w:rPr>
        <w:t>. pagal kompetenciją tvarko archyvinius dokumentus pagal patvirtintą bylų nomenklatūrą ir nustatyta tvarka perduoda archyvui;</w:t>
      </w:r>
    </w:p>
    <w:p w14:paraId="5C8A2B7C" w14:textId="77777777" w:rsidR="00D716FA" w:rsidRPr="007B755E" w:rsidRDefault="00171E3D" w:rsidP="00D716FA">
      <w:pPr>
        <w:spacing w:line="360" w:lineRule="auto"/>
        <w:jc w:val="both"/>
        <w:rPr>
          <w:color w:val="000000"/>
        </w:rPr>
      </w:pPr>
      <w:r w:rsidRPr="007B755E">
        <w:rPr>
          <w:color w:val="000000"/>
        </w:rPr>
        <w:t>4.</w:t>
      </w:r>
      <w:r w:rsidR="00FC41BF">
        <w:rPr>
          <w:color w:val="000000"/>
        </w:rPr>
        <w:t>11</w:t>
      </w:r>
      <w:r w:rsidR="00D716FA" w:rsidRPr="007B755E">
        <w:rPr>
          <w:color w:val="000000"/>
        </w:rPr>
        <w:t>. nuolat tobulina teorines ir praktines žinias, įgūdžius, kitas profesines savybes ir gebėjimus;</w:t>
      </w:r>
    </w:p>
    <w:p w14:paraId="3BB31ED2" w14:textId="77777777" w:rsidR="00D716FA" w:rsidRPr="007B755E" w:rsidRDefault="00D716FA" w:rsidP="00D716FA">
      <w:pPr>
        <w:spacing w:line="360" w:lineRule="auto"/>
        <w:jc w:val="both"/>
        <w:rPr>
          <w:color w:val="000000"/>
        </w:rPr>
      </w:pPr>
      <w:r w:rsidRPr="007B755E">
        <w:rPr>
          <w:color w:val="000000"/>
        </w:rPr>
        <w:t>4.1</w:t>
      </w:r>
      <w:r w:rsidR="00FC41BF">
        <w:rPr>
          <w:color w:val="000000"/>
        </w:rPr>
        <w:t>2</w:t>
      </w:r>
      <w:r w:rsidRPr="007B755E">
        <w:rPr>
          <w:color w:val="000000"/>
        </w:rPr>
        <w:t>.  palaiko tarnybinius ryšius ir bendradarbiauja su savivaldybės administracijos darbuotojais, Europos Sąjungos paramą administruojančiomis institucijomis;</w:t>
      </w:r>
    </w:p>
    <w:p w14:paraId="61B231E8" w14:textId="77777777" w:rsidR="00D716FA" w:rsidRPr="007B755E" w:rsidRDefault="00D716FA" w:rsidP="00D716FA">
      <w:pPr>
        <w:spacing w:line="360" w:lineRule="auto"/>
        <w:jc w:val="both"/>
        <w:rPr>
          <w:color w:val="000000"/>
        </w:rPr>
      </w:pPr>
      <w:r w:rsidRPr="007B755E">
        <w:rPr>
          <w:color w:val="000000"/>
        </w:rPr>
        <w:t>4.1</w:t>
      </w:r>
      <w:r w:rsidR="00FC41BF">
        <w:rPr>
          <w:color w:val="000000"/>
        </w:rPr>
        <w:t>3</w:t>
      </w:r>
      <w:r w:rsidRPr="007B755E">
        <w:rPr>
          <w:color w:val="000000"/>
        </w:rPr>
        <w:t>. nutraukus su įstaiga (skyriumi) darbo santykius, įstaigai perduoda visą turimą dokumentaciją, pinigines ir materialines vertybes, įformindamas tai dokumentų perdavimo–priėmimo aktu;</w:t>
      </w:r>
    </w:p>
    <w:p w14:paraId="0C318666" w14:textId="77777777" w:rsidR="00D716FA" w:rsidRPr="00D716FA" w:rsidRDefault="00D716FA" w:rsidP="00D716FA">
      <w:pPr>
        <w:spacing w:line="360" w:lineRule="auto"/>
        <w:jc w:val="both"/>
      </w:pPr>
      <w:r w:rsidRPr="00D716FA">
        <w:t>4.1</w:t>
      </w:r>
      <w:r w:rsidR="00FC41BF">
        <w:t>4</w:t>
      </w:r>
      <w:r w:rsidRPr="00D716FA">
        <w:t>. vykdo kitus mero, mero pavaduotojo, administracijos direktoriaus, administracijos direktoriaus ir tiesioginio vadovo nenuolatinio pobūdžio pavedimus pagal savo kompetenciją.</w:t>
      </w:r>
    </w:p>
    <w:p w14:paraId="62FDA6DB" w14:textId="77777777" w:rsidR="00D716FA" w:rsidRPr="00D716FA" w:rsidRDefault="00D716FA" w:rsidP="00D716FA">
      <w:pPr>
        <w:widowControl/>
        <w:suppressAutoHyphens w:val="0"/>
        <w:rPr>
          <w:rFonts w:ascii="Calibri" w:eastAsia="Calibri" w:hAnsi="Calibri"/>
          <w:kern w:val="0"/>
          <w:sz w:val="22"/>
          <w:szCs w:val="22"/>
        </w:rPr>
      </w:pPr>
    </w:p>
    <w:p w14:paraId="37F71B6A" w14:textId="77777777" w:rsidR="00D716FA" w:rsidRPr="00D716FA" w:rsidRDefault="00D716FA" w:rsidP="00D716FA">
      <w:pPr>
        <w:widowControl/>
        <w:suppressAutoHyphens w:val="0"/>
        <w:rPr>
          <w:rFonts w:ascii="Calibri" w:eastAsia="Calibri" w:hAnsi="Calibri"/>
          <w:kern w:val="0"/>
          <w:sz w:val="22"/>
          <w:szCs w:val="22"/>
        </w:rPr>
      </w:pPr>
    </w:p>
    <w:p w14:paraId="1DE39504" w14:textId="77777777" w:rsidR="00D716FA" w:rsidRPr="00D716FA" w:rsidRDefault="00D716FA" w:rsidP="00D716FA">
      <w:r w:rsidRPr="00D716FA">
        <w:t xml:space="preserve">Susipažinau ir sutinku </w:t>
      </w:r>
    </w:p>
    <w:p w14:paraId="3ED87652" w14:textId="77777777" w:rsidR="00D716FA" w:rsidRPr="00D716FA" w:rsidRDefault="00D716FA" w:rsidP="00D716FA">
      <w:r w:rsidRPr="00D716FA">
        <w:t>_______________________</w:t>
      </w:r>
    </w:p>
    <w:p w14:paraId="114006A7" w14:textId="77777777" w:rsidR="00D716FA" w:rsidRPr="00D716FA" w:rsidRDefault="00D716FA" w:rsidP="00D716FA">
      <w:pPr>
        <w:rPr>
          <w:sz w:val="22"/>
          <w:szCs w:val="22"/>
        </w:rPr>
      </w:pPr>
      <w:r w:rsidRPr="00D716FA">
        <w:rPr>
          <w:sz w:val="22"/>
          <w:szCs w:val="22"/>
        </w:rPr>
        <w:t>(Parašas)</w:t>
      </w:r>
    </w:p>
    <w:p w14:paraId="604BE67E" w14:textId="77777777" w:rsidR="00D716FA" w:rsidRPr="00D716FA" w:rsidRDefault="00D716FA" w:rsidP="00D716FA">
      <w:pPr>
        <w:rPr>
          <w:sz w:val="22"/>
          <w:szCs w:val="22"/>
        </w:rPr>
      </w:pPr>
    </w:p>
    <w:p w14:paraId="5AD667F5" w14:textId="77777777" w:rsidR="00D716FA" w:rsidRPr="00D716FA" w:rsidRDefault="00D716FA" w:rsidP="00D716FA">
      <w:pPr>
        <w:rPr>
          <w:sz w:val="22"/>
          <w:szCs w:val="22"/>
        </w:rPr>
      </w:pPr>
      <w:r w:rsidRPr="00D716FA">
        <w:rPr>
          <w:sz w:val="22"/>
          <w:szCs w:val="22"/>
        </w:rPr>
        <w:t>_______________________</w:t>
      </w:r>
    </w:p>
    <w:p w14:paraId="6E5F0954" w14:textId="77777777" w:rsidR="00D716FA" w:rsidRPr="00D716FA" w:rsidRDefault="00D716FA" w:rsidP="00D716FA">
      <w:pPr>
        <w:rPr>
          <w:sz w:val="22"/>
          <w:szCs w:val="22"/>
        </w:rPr>
      </w:pPr>
      <w:r w:rsidRPr="00D716FA">
        <w:rPr>
          <w:sz w:val="22"/>
          <w:szCs w:val="22"/>
        </w:rPr>
        <w:t>(Vardas ir pavardė)</w:t>
      </w:r>
    </w:p>
    <w:p w14:paraId="4EF5C7DD" w14:textId="77777777" w:rsidR="00D716FA" w:rsidRPr="00D716FA" w:rsidRDefault="00D716FA" w:rsidP="00D716FA">
      <w:pPr>
        <w:rPr>
          <w:sz w:val="22"/>
          <w:szCs w:val="22"/>
        </w:rPr>
      </w:pPr>
    </w:p>
    <w:p w14:paraId="460135F0" w14:textId="77777777" w:rsidR="00D716FA" w:rsidRPr="00D716FA" w:rsidRDefault="00D716FA" w:rsidP="00D716FA">
      <w:pPr>
        <w:rPr>
          <w:sz w:val="22"/>
          <w:szCs w:val="22"/>
        </w:rPr>
      </w:pPr>
      <w:r w:rsidRPr="00D716FA">
        <w:rPr>
          <w:sz w:val="22"/>
          <w:szCs w:val="22"/>
        </w:rPr>
        <w:t xml:space="preserve">______________________ </w:t>
      </w:r>
    </w:p>
    <w:p w14:paraId="377F0B0F" w14:textId="77777777" w:rsidR="00D716FA" w:rsidRPr="00D716FA" w:rsidRDefault="00D716FA" w:rsidP="00D716FA">
      <w:r w:rsidRPr="00D716FA">
        <w:rPr>
          <w:sz w:val="22"/>
          <w:szCs w:val="22"/>
        </w:rPr>
        <w:t>(Data)</w:t>
      </w:r>
    </w:p>
    <w:p w14:paraId="1FD8143F" w14:textId="77777777" w:rsidR="00D716FA" w:rsidRPr="00D716FA" w:rsidRDefault="00D716FA" w:rsidP="00D716FA"/>
    <w:p w14:paraId="3F8D678A" w14:textId="77777777" w:rsidR="00D716FA" w:rsidRPr="00D716FA" w:rsidRDefault="00D716FA" w:rsidP="00D716FA">
      <w:pPr>
        <w:jc w:val="both"/>
      </w:pPr>
    </w:p>
    <w:p w14:paraId="2EC9EAE2" w14:textId="77777777" w:rsidR="00707D0C" w:rsidRPr="00F468B8" w:rsidRDefault="00707D0C" w:rsidP="00F468B8"/>
    <w:sectPr w:rsidR="00707D0C" w:rsidRPr="00F468B8" w:rsidSect="00B851FF">
      <w:pgSz w:w="11906" w:h="16838"/>
      <w:pgMar w:top="1135" w:right="70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70F9" w14:textId="77777777" w:rsidR="00EB5F0B" w:rsidRDefault="00EB5F0B">
      <w:r>
        <w:separator/>
      </w:r>
    </w:p>
  </w:endnote>
  <w:endnote w:type="continuationSeparator" w:id="0">
    <w:p w14:paraId="187CF10E" w14:textId="77777777" w:rsidR="00EB5F0B" w:rsidRDefault="00EB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EEA5" w14:textId="77777777" w:rsidR="00EB5F0B" w:rsidRDefault="00EB5F0B">
      <w:r>
        <w:separator/>
      </w:r>
    </w:p>
  </w:footnote>
  <w:footnote w:type="continuationSeparator" w:id="0">
    <w:p w14:paraId="49430639" w14:textId="77777777" w:rsidR="00EB5F0B" w:rsidRDefault="00EB5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lvlText w:val=""/>
      <w:lvlJc w:val="left"/>
      <w:pPr>
        <w:tabs>
          <w:tab w:val="num" w:pos="432"/>
        </w:tabs>
        <w:ind w:left="432" w:hanging="432"/>
      </w:pPr>
    </w:lvl>
    <w:lvl w:ilvl="1">
      <w:start w:val="1"/>
      <w:numFmt w:val="none"/>
      <w:pStyle w:val="Antrat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A11DB2"/>
    <w:multiLevelType w:val="hybridMultilevel"/>
    <w:tmpl w:val="B4CC9F06"/>
    <w:lvl w:ilvl="0" w:tplc="0427000F">
      <w:start w:val="1"/>
      <w:numFmt w:val="decimal"/>
      <w:lvlText w:val="%1."/>
      <w:lvlJc w:val="left"/>
      <w:pPr>
        <w:ind w:left="4330" w:hanging="360"/>
      </w:pPr>
    </w:lvl>
    <w:lvl w:ilvl="1" w:tplc="04270019" w:tentative="1">
      <w:start w:val="1"/>
      <w:numFmt w:val="lowerLetter"/>
      <w:lvlText w:val="%2."/>
      <w:lvlJc w:val="left"/>
      <w:pPr>
        <w:ind w:left="1485" w:hanging="360"/>
      </w:pPr>
    </w:lvl>
    <w:lvl w:ilvl="2" w:tplc="0427001B" w:tentative="1">
      <w:start w:val="1"/>
      <w:numFmt w:val="lowerRoman"/>
      <w:lvlText w:val="%3."/>
      <w:lvlJc w:val="right"/>
      <w:pPr>
        <w:ind w:left="2205" w:hanging="180"/>
      </w:pPr>
    </w:lvl>
    <w:lvl w:ilvl="3" w:tplc="0427000F" w:tentative="1">
      <w:start w:val="1"/>
      <w:numFmt w:val="decimal"/>
      <w:lvlText w:val="%4."/>
      <w:lvlJc w:val="left"/>
      <w:pPr>
        <w:ind w:left="2925" w:hanging="360"/>
      </w:pPr>
    </w:lvl>
    <w:lvl w:ilvl="4" w:tplc="04270019" w:tentative="1">
      <w:start w:val="1"/>
      <w:numFmt w:val="lowerLetter"/>
      <w:lvlText w:val="%5."/>
      <w:lvlJc w:val="left"/>
      <w:pPr>
        <w:ind w:left="3645" w:hanging="360"/>
      </w:pPr>
    </w:lvl>
    <w:lvl w:ilvl="5" w:tplc="0427001B" w:tentative="1">
      <w:start w:val="1"/>
      <w:numFmt w:val="lowerRoman"/>
      <w:lvlText w:val="%6."/>
      <w:lvlJc w:val="right"/>
      <w:pPr>
        <w:ind w:left="4365" w:hanging="180"/>
      </w:pPr>
    </w:lvl>
    <w:lvl w:ilvl="6" w:tplc="0427000F" w:tentative="1">
      <w:start w:val="1"/>
      <w:numFmt w:val="decimal"/>
      <w:lvlText w:val="%7."/>
      <w:lvlJc w:val="left"/>
      <w:pPr>
        <w:ind w:left="5085" w:hanging="360"/>
      </w:pPr>
    </w:lvl>
    <w:lvl w:ilvl="7" w:tplc="04270019" w:tentative="1">
      <w:start w:val="1"/>
      <w:numFmt w:val="lowerLetter"/>
      <w:lvlText w:val="%8."/>
      <w:lvlJc w:val="left"/>
      <w:pPr>
        <w:ind w:left="5805" w:hanging="360"/>
      </w:pPr>
    </w:lvl>
    <w:lvl w:ilvl="8" w:tplc="0427001B" w:tentative="1">
      <w:start w:val="1"/>
      <w:numFmt w:val="lowerRoman"/>
      <w:lvlText w:val="%9."/>
      <w:lvlJc w:val="right"/>
      <w:pPr>
        <w:ind w:left="6525" w:hanging="180"/>
      </w:pPr>
    </w:lvl>
  </w:abstractNum>
  <w:abstractNum w:abstractNumId="2" w15:restartNumberingAfterBreak="0">
    <w:nsid w:val="161D195F"/>
    <w:multiLevelType w:val="hybridMultilevel"/>
    <w:tmpl w:val="9D566B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821064F"/>
    <w:multiLevelType w:val="hybridMultilevel"/>
    <w:tmpl w:val="4E266C68"/>
    <w:lvl w:ilvl="0" w:tplc="A1C0F48C">
      <w:start w:val="1"/>
      <w:numFmt w:val="decimal"/>
      <w:lvlText w:val="4.%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6FC81DEE"/>
    <w:multiLevelType w:val="hybridMultilevel"/>
    <w:tmpl w:val="B65C722A"/>
    <w:lvl w:ilvl="0" w:tplc="FF8C4F70">
      <w:start w:val="1"/>
      <w:numFmt w:val="decimal"/>
      <w:lvlText w:val="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51010379">
    <w:abstractNumId w:val="0"/>
  </w:num>
  <w:num w:numId="2" w16cid:durableId="2020232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576890">
    <w:abstractNumId w:val="1"/>
  </w:num>
  <w:num w:numId="4" w16cid:durableId="1288776821">
    <w:abstractNumId w:val="3"/>
  </w:num>
  <w:num w:numId="5" w16cid:durableId="1069351811">
    <w:abstractNumId w:val="4"/>
  </w:num>
  <w:num w:numId="6" w16cid:durableId="1629629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ED"/>
    <w:rsid w:val="000007E2"/>
    <w:rsid w:val="00044206"/>
    <w:rsid w:val="000C5F73"/>
    <w:rsid w:val="00171E3D"/>
    <w:rsid w:val="001807DC"/>
    <w:rsid w:val="00194794"/>
    <w:rsid w:val="001B4521"/>
    <w:rsid w:val="001E686C"/>
    <w:rsid w:val="0021290A"/>
    <w:rsid w:val="002131A3"/>
    <w:rsid w:val="002355B2"/>
    <w:rsid w:val="0026433E"/>
    <w:rsid w:val="00332D20"/>
    <w:rsid w:val="00342CA9"/>
    <w:rsid w:val="00346BB8"/>
    <w:rsid w:val="00377338"/>
    <w:rsid w:val="00393F26"/>
    <w:rsid w:val="003F41C8"/>
    <w:rsid w:val="003F650F"/>
    <w:rsid w:val="00452275"/>
    <w:rsid w:val="00481801"/>
    <w:rsid w:val="004B7F90"/>
    <w:rsid w:val="00531E57"/>
    <w:rsid w:val="00532E03"/>
    <w:rsid w:val="0056357C"/>
    <w:rsid w:val="0057321C"/>
    <w:rsid w:val="005E6EF7"/>
    <w:rsid w:val="00606359"/>
    <w:rsid w:val="006647A8"/>
    <w:rsid w:val="00675807"/>
    <w:rsid w:val="006964C6"/>
    <w:rsid w:val="006C583F"/>
    <w:rsid w:val="006D6E7B"/>
    <w:rsid w:val="00707D0C"/>
    <w:rsid w:val="00711482"/>
    <w:rsid w:val="00726A41"/>
    <w:rsid w:val="00730957"/>
    <w:rsid w:val="00742687"/>
    <w:rsid w:val="00761C38"/>
    <w:rsid w:val="00782579"/>
    <w:rsid w:val="007A6FB9"/>
    <w:rsid w:val="007B755E"/>
    <w:rsid w:val="007F7AA6"/>
    <w:rsid w:val="008100D6"/>
    <w:rsid w:val="008C781D"/>
    <w:rsid w:val="00930CDD"/>
    <w:rsid w:val="009373FA"/>
    <w:rsid w:val="00963807"/>
    <w:rsid w:val="00982818"/>
    <w:rsid w:val="009C2430"/>
    <w:rsid w:val="009C2BC6"/>
    <w:rsid w:val="009E23B0"/>
    <w:rsid w:val="009F31D4"/>
    <w:rsid w:val="00A13848"/>
    <w:rsid w:val="00A14963"/>
    <w:rsid w:val="00A25EF5"/>
    <w:rsid w:val="00A6165B"/>
    <w:rsid w:val="00A7329C"/>
    <w:rsid w:val="00B34667"/>
    <w:rsid w:val="00B851FF"/>
    <w:rsid w:val="00BB440E"/>
    <w:rsid w:val="00BB76ED"/>
    <w:rsid w:val="00BC08AF"/>
    <w:rsid w:val="00BC638D"/>
    <w:rsid w:val="00BD7067"/>
    <w:rsid w:val="00C3435C"/>
    <w:rsid w:val="00CF0BC2"/>
    <w:rsid w:val="00CF188A"/>
    <w:rsid w:val="00D052D0"/>
    <w:rsid w:val="00D46895"/>
    <w:rsid w:val="00D716FA"/>
    <w:rsid w:val="00D75E89"/>
    <w:rsid w:val="00D91F24"/>
    <w:rsid w:val="00DA5837"/>
    <w:rsid w:val="00DD4375"/>
    <w:rsid w:val="00DD48AE"/>
    <w:rsid w:val="00E63B32"/>
    <w:rsid w:val="00E66192"/>
    <w:rsid w:val="00E74C09"/>
    <w:rsid w:val="00E77992"/>
    <w:rsid w:val="00EB5F0B"/>
    <w:rsid w:val="00F16E1E"/>
    <w:rsid w:val="00F205EA"/>
    <w:rsid w:val="00F22D88"/>
    <w:rsid w:val="00F37156"/>
    <w:rsid w:val="00F468B8"/>
    <w:rsid w:val="00F643BF"/>
    <w:rsid w:val="00F65E25"/>
    <w:rsid w:val="00F762CC"/>
    <w:rsid w:val="00FB5656"/>
    <w:rsid w:val="00FC41BF"/>
    <w:rsid w:val="00FD2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13F7"/>
  <w15:chartTrackingRefBased/>
  <w15:docId w15:val="{2D6AFA59-6E4A-46E1-A52F-59EDF2D1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76ED"/>
    <w:pPr>
      <w:widowControl w:val="0"/>
      <w:suppressAutoHyphens/>
    </w:pPr>
    <w:rPr>
      <w:rFonts w:ascii="Times New Roman" w:eastAsia="Lucida Sans Unicode" w:hAnsi="Times New Roman"/>
      <w:kern w:val="1"/>
      <w:sz w:val="24"/>
      <w:szCs w:val="24"/>
      <w:lang w:val="lt-LT"/>
    </w:rPr>
  </w:style>
  <w:style w:type="paragraph" w:styleId="Antrat1">
    <w:name w:val="heading 1"/>
    <w:basedOn w:val="prastasis"/>
    <w:next w:val="prastasis"/>
    <w:link w:val="Antrat1Diagrama"/>
    <w:qFormat/>
    <w:rsid w:val="00BB76ED"/>
    <w:pPr>
      <w:keepNext/>
      <w:numPr>
        <w:numId w:val="1"/>
      </w:numPr>
      <w:jc w:val="center"/>
      <w:outlineLvl w:val="0"/>
    </w:pPr>
    <w:rPr>
      <w:b/>
      <w:bCs/>
      <w:sz w:val="20"/>
      <w:lang w:val="x-none"/>
    </w:rPr>
  </w:style>
  <w:style w:type="paragraph" w:styleId="Antrat2">
    <w:name w:val="heading 2"/>
    <w:basedOn w:val="prastasis"/>
    <w:next w:val="prastasis"/>
    <w:link w:val="Antrat2Diagrama"/>
    <w:qFormat/>
    <w:rsid w:val="00BB76ED"/>
    <w:pPr>
      <w:keepNext/>
      <w:numPr>
        <w:ilvl w:val="1"/>
        <w:numId w:val="1"/>
      </w:numPr>
      <w:jc w:val="center"/>
      <w:outlineLvl w:val="1"/>
    </w:pPr>
    <w:rPr>
      <w:b/>
      <w:bCs/>
      <w:sz w:val="28"/>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BB76ED"/>
    <w:rPr>
      <w:rFonts w:ascii="Times New Roman" w:eastAsia="Lucida Sans Unicode" w:hAnsi="Times New Roman" w:cs="Times New Roman"/>
      <w:b/>
      <w:bCs/>
      <w:kern w:val="1"/>
      <w:sz w:val="20"/>
      <w:szCs w:val="24"/>
      <w:lang w:val="x-none"/>
    </w:rPr>
  </w:style>
  <w:style w:type="character" w:customStyle="1" w:styleId="Antrat2Diagrama">
    <w:name w:val="Antraštė 2 Diagrama"/>
    <w:link w:val="Antrat2"/>
    <w:rsid w:val="00BB76ED"/>
    <w:rPr>
      <w:rFonts w:ascii="Times New Roman" w:eastAsia="Lucida Sans Unicode" w:hAnsi="Times New Roman" w:cs="Times New Roman"/>
      <w:b/>
      <w:bCs/>
      <w:kern w:val="1"/>
      <w:sz w:val="28"/>
      <w:szCs w:val="24"/>
      <w:lang w:val="x-none"/>
    </w:rPr>
  </w:style>
  <w:style w:type="paragraph" w:styleId="Pagrindinistekstas">
    <w:name w:val="Body Text"/>
    <w:basedOn w:val="prastasis"/>
    <w:link w:val="PagrindinistekstasDiagrama"/>
    <w:rsid w:val="00BB76ED"/>
    <w:pPr>
      <w:spacing w:after="120"/>
    </w:pPr>
    <w:rPr>
      <w:lang w:val="x-none"/>
    </w:rPr>
  </w:style>
  <w:style w:type="character" w:customStyle="1" w:styleId="PagrindinistekstasDiagrama">
    <w:name w:val="Pagrindinis tekstas Diagrama"/>
    <w:link w:val="Pagrindinistekstas"/>
    <w:rsid w:val="00BB76ED"/>
    <w:rPr>
      <w:rFonts w:ascii="Times New Roman" w:eastAsia="Lucida Sans Unicode" w:hAnsi="Times New Roman" w:cs="Times New Roman"/>
      <w:kern w:val="1"/>
      <w:sz w:val="24"/>
      <w:szCs w:val="24"/>
      <w:lang w:val="x-none"/>
    </w:rPr>
  </w:style>
  <w:style w:type="paragraph" w:customStyle="1" w:styleId="BodyText21">
    <w:name w:val="Body Text 21"/>
    <w:basedOn w:val="prastasis"/>
    <w:rsid w:val="00BB76ED"/>
    <w:pPr>
      <w:jc w:val="center"/>
    </w:pPr>
    <w:rPr>
      <w:b/>
      <w:bCs/>
      <w:sz w:val="28"/>
    </w:rPr>
  </w:style>
  <w:style w:type="paragraph" w:styleId="Debesliotekstas">
    <w:name w:val="Balloon Text"/>
    <w:basedOn w:val="prastasis"/>
    <w:link w:val="DebesliotekstasDiagrama"/>
    <w:uiPriority w:val="99"/>
    <w:semiHidden/>
    <w:unhideWhenUsed/>
    <w:rsid w:val="00BB76ED"/>
    <w:rPr>
      <w:rFonts w:ascii="Tahoma" w:hAnsi="Tahoma"/>
      <w:sz w:val="16"/>
      <w:szCs w:val="16"/>
      <w:lang w:val="x-none"/>
    </w:rPr>
  </w:style>
  <w:style w:type="character" w:customStyle="1" w:styleId="DebesliotekstasDiagrama">
    <w:name w:val="Debesėlio tekstas Diagrama"/>
    <w:link w:val="Debesliotekstas"/>
    <w:uiPriority w:val="99"/>
    <w:semiHidden/>
    <w:rsid w:val="00BB76ED"/>
    <w:rPr>
      <w:rFonts w:ascii="Tahoma" w:eastAsia="Lucida Sans Unicode" w:hAnsi="Tahoma" w:cs="Tahoma"/>
      <w:kern w:val="1"/>
      <w:sz w:val="16"/>
      <w:szCs w:val="16"/>
    </w:rPr>
  </w:style>
  <w:style w:type="paragraph" w:styleId="Pagrindiniotekstotrauka2">
    <w:name w:val="Body Text Indent 2"/>
    <w:basedOn w:val="prastasis"/>
    <w:link w:val="Pagrindiniotekstotrauka2Diagrama"/>
    <w:uiPriority w:val="99"/>
    <w:semiHidden/>
    <w:unhideWhenUsed/>
    <w:rsid w:val="00982818"/>
    <w:pPr>
      <w:spacing w:after="120" w:line="480" w:lineRule="auto"/>
      <w:ind w:left="283"/>
    </w:pPr>
    <w:rPr>
      <w:lang w:val="x-none"/>
    </w:rPr>
  </w:style>
  <w:style w:type="character" w:customStyle="1" w:styleId="Pagrindiniotekstotrauka2Diagrama">
    <w:name w:val="Pagrindinio teksto įtrauka 2 Diagrama"/>
    <w:link w:val="Pagrindiniotekstotrauka2"/>
    <w:uiPriority w:val="99"/>
    <w:semiHidden/>
    <w:rsid w:val="00982818"/>
    <w:rPr>
      <w:rFonts w:ascii="Times New Roman" w:eastAsia="Lucida Sans Unicode" w:hAnsi="Times New Roman"/>
      <w:kern w:val="1"/>
      <w:sz w:val="24"/>
      <w:szCs w:val="24"/>
    </w:rPr>
  </w:style>
  <w:style w:type="paragraph" w:styleId="Pagrindiniotekstotrauka">
    <w:name w:val="Body Text Indent"/>
    <w:basedOn w:val="prastasis"/>
    <w:link w:val="PagrindiniotekstotraukaDiagrama"/>
    <w:uiPriority w:val="99"/>
    <w:unhideWhenUsed/>
    <w:rsid w:val="00707D0C"/>
    <w:pPr>
      <w:spacing w:after="120"/>
      <w:ind w:left="283"/>
    </w:pPr>
    <w:rPr>
      <w:lang w:val="x-none"/>
    </w:rPr>
  </w:style>
  <w:style w:type="character" w:customStyle="1" w:styleId="PagrindiniotekstotraukaDiagrama">
    <w:name w:val="Pagrindinio teksto įtrauka Diagrama"/>
    <w:link w:val="Pagrindiniotekstotrauka"/>
    <w:uiPriority w:val="99"/>
    <w:rsid w:val="00707D0C"/>
    <w:rPr>
      <w:rFonts w:ascii="Times New Roman" w:eastAsia="Lucida Sans Unicode" w:hAnsi="Times New Roman"/>
      <w:kern w:val="1"/>
      <w:sz w:val="24"/>
      <w:szCs w:val="24"/>
      <w:lang w:val="x-none"/>
    </w:rPr>
  </w:style>
  <w:style w:type="paragraph" w:styleId="Betarp">
    <w:name w:val="No Spacing"/>
    <w:uiPriority w:val="1"/>
    <w:qFormat/>
    <w:rsid w:val="00707D0C"/>
    <w:pPr>
      <w:widowControl w:val="0"/>
      <w:suppressAutoHyphens/>
    </w:pPr>
    <w:rPr>
      <w:rFonts w:ascii="Times New Roman" w:eastAsia="Lucida Sans Unicode" w:hAnsi="Times New Roman"/>
      <w:kern w:val="1"/>
      <w:sz w:val="24"/>
      <w:szCs w:val="24"/>
      <w:lang w:val="lt-LT"/>
    </w:rPr>
  </w:style>
  <w:style w:type="paragraph" w:customStyle="1" w:styleId="Betarp1">
    <w:name w:val="Be tarpų1"/>
    <w:uiPriority w:val="1"/>
    <w:qFormat/>
    <w:rsid w:val="00707D0C"/>
    <w:pPr>
      <w:widowControl w:val="0"/>
      <w:suppressAutoHyphens/>
    </w:pPr>
    <w:rPr>
      <w:rFonts w:ascii="Times New Roman" w:eastAsia="Lucida Sans Unicode" w:hAnsi="Times New Roman"/>
      <w:kern w:val="1"/>
      <w:sz w:val="24"/>
      <w:szCs w:val="24"/>
      <w:lang w:val="lt-LT" w:eastAsia="ar-SA"/>
    </w:rPr>
  </w:style>
  <w:style w:type="paragraph" w:styleId="Pagrindiniotekstotrauka3">
    <w:name w:val="Body Text Indent 3"/>
    <w:basedOn w:val="prastasis"/>
    <w:link w:val="Pagrindiniotekstotrauka3Diagrama"/>
    <w:uiPriority w:val="99"/>
    <w:unhideWhenUsed/>
    <w:rsid w:val="00707D0C"/>
    <w:pPr>
      <w:spacing w:after="120"/>
      <w:ind w:left="283"/>
    </w:pPr>
    <w:rPr>
      <w:sz w:val="16"/>
      <w:szCs w:val="16"/>
      <w:lang w:val="x-none"/>
    </w:rPr>
  </w:style>
  <w:style w:type="character" w:customStyle="1" w:styleId="Pagrindiniotekstotrauka3Diagrama">
    <w:name w:val="Pagrindinio teksto įtrauka 3 Diagrama"/>
    <w:link w:val="Pagrindiniotekstotrauka3"/>
    <w:uiPriority w:val="99"/>
    <w:rsid w:val="00707D0C"/>
    <w:rPr>
      <w:rFonts w:ascii="Times New Roman" w:eastAsia="Lucida Sans Unicode" w:hAnsi="Times New Roman"/>
      <w:kern w:val="1"/>
      <w:sz w:val="16"/>
      <w:szCs w:val="16"/>
      <w:lang w:val="x-none"/>
    </w:rPr>
  </w:style>
  <w:style w:type="character" w:styleId="Hipersaitas">
    <w:name w:val="Hyperlink"/>
    <w:uiPriority w:val="99"/>
    <w:unhideWhenUsed/>
    <w:rsid w:val="00707D0C"/>
    <w:rPr>
      <w:color w:val="0000FF"/>
      <w:u w:val="single"/>
    </w:rPr>
  </w:style>
  <w:style w:type="character" w:customStyle="1" w:styleId="prastasis1">
    <w:name w:val="Įprastasis1"/>
    <w:basedOn w:val="Numatytasispastraiposriftas"/>
    <w:rsid w:val="00707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86092">
      <w:bodyDiv w:val="1"/>
      <w:marLeft w:val="0"/>
      <w:marRight w:val="0"/>
      <w:marTop w:val="0"/>
      <w:marBottom w:val="0"/>
      <w:divBdr>
        <w:top w:val="none" w:sz="0" w:space="0" w:color="auto"/>
        <w:left w:val="none" w:sz="0" w:space="0" w:color="auto"/>
        <w:bottom w:val="none" w:sz="0" w:space="0" w:color="auto"/>
        <w:right w:val="none" w:sz="0" w:space="0" w:color="auto"/>
      </w:divBdr>
    </w:div>
    <w:div w:id="548954570">
      <w:bodyDiv w:val="1"/>
      <w:marLeft w:val="0"/>
      <w:marRight w:val="0"/>
      <w:marTop w:val="0"/>
      <w:marBottom w:val="0"/>
      <w:divBdr>
        <w:top w:val="none" w:sz="0" w:space="0" w:color="auto"/>
        <w:left w:val="none" w:sz="0" w:space="0" w:color="auto"/>
        <w:bottom w:val="none" w:sz="0" w:space="0" w:color="auto"/>
        <w:right w:val="none" w:sz="0" w:space="0" w:color="auto"/>
      </w:divBdr>
    </w:div>
    <w:div w:id="580213624">
      <w:bodyDiv w:val="1"/>
      <w:marLeft w:val="0"/>
      <w:marRight w:val="0"/>
      <w:marTop w:val="0"/>
      <w:marBottom w:val="0"/>
      <w:divBdr>
        <w:top w:val="none" w:sz="0" w:space="0" w:color="auto"/>
        <w:left w:val="none" w:sz="0" w:space="0" w:color="auto"/>
        <w:bottom w:val="none" w:sz="0" w:space="0" w:color="auto"/>
        <w:right w:val="none" w:sz="0" w:space="0" w:color="auto"/>
      </w:divBdr>
      <w:divsChild>
        <w:div w:id="2014646167">
          <w:marLeft w:val="0"/>
          <w:marRight w:val="0"/>
          <w:marTop w:val="0"/>
          <w:marBottom w:val="0"/>
          <w:divBdr>
            <w:top w:val="none" w:sz="0" w:space="0" w:color="auto"/>
            <w:left w:val="none" w:sz="0" w:space="0" w:color="auto"/>
            <w:bottom w:val="none" w:sz="0" w:space="0" w:color="auto"/>
            <w:right w:val="none" w:sz="0" w:space="0" w:color="auto"/>
          </w:divBdr>
          <w:divsChild>
            <w:div w:id="1819616638">
              <w:marLeft w:val="4650"/>
              <w:marRight w:val="0"/>
              <w:marTop w:val="0"/>
              <w:marBottom w:val="0"/>
              <w:divBdr>
                <w:top w:val="none" w:sz="0" w:space="0" w:color="auto"/>
                <w:left w:val="none" w:sz="0" w:space="0" w:color="auto"/>
                <w:bottom w:val="none" w:sz="0" w:space="0" w:color="auto"/>
                <w:right w:val="none" w:sz="0" w:space="0" w:color="auto"/>
              </w:divBdr>
              <w:divsChild>
                <w:div w:id="1587886644">
                  <w:marLeft w:val="0"/>
                  <w:marRight w:val="0"/>
                  <w:marTop w:val="0"/>
                  <w:marBottom w:val="0"/>
                  <w:divBdr>
                    <w:top w:val="none" w:sz="0" w:space="0" w:color="auto"/>
                    <w:left w:val="none" w:sz="0" w:space="0" w:color="auto"/>
                    <w:bottom w:val="none" w:sz="0" w:space="0" w:color="auto"/>
                    <w:right w:val="none" w:sz="0" w:space="0" w:color="auto"/>
                  </w:divBdr>
                  <w:divsChild>
                    <w:div w:id="189342852">
                      <w:marLeft w:val="0"/>
                      <w:marRight w:val="0"/>
                      <w:marTop w:val="0"/>
                      <w:marBottom w:val="0"/>
                      <w:divBdr>
                        <w:top w:val="none" w:sz="0" w:space="0" w:color="8BA0BC"/>
                        <w:left w:val="none" w:sz="0" w:space="0" w:color="8BA0BC"/>
                        <w:bottom w:val="none" w:sz="0" w:space="0" w:color="8BA0BC"/>
                        <w:right w:val="none" w:sz="0" w:space="0" w:color="8BA0BC"/>
                      </w:divBdr>
                      <w:divsChild>
                        <w:div w:id="499274635">
                          <w:marLeft w:val="0"/>
                          <w:marRight w:val="0"/>
                          <w:marTop w:val="0"/>
                          <w:marBottom w:val="0"/>
                          <w:divBdr>
                            <w:top w:val="none" w:sz="0" w:space="0" w:color="8BA0BC"/>
                            <w:left w:val="none" w:sz="0" w:space="0" w:color="8BA0BC"/>
                            <w:bottom w:val="none" w:sz="0" w:space="0" w:color="8BA0BC"/>
                            <w:right w:val="none" w:sz="0" w:space="0" w:color="8BA0BC"/>
                          </w:divBdr>
                          <w:divsChild>
                            <w:div w:id="270357327">
                              <w:marLeft w:val="0"/>
                              <w:marRight w:val="0"/>
                              <w:marTop w:val="0"/>
                              <w:marBottom w:val="0"/>
                              <w:divBdr>
                                <w:top w:val="single" w:sz="6" w:space="2" w:color="ABADB3"/>
                                <w:left w:val="single" w:sz="6" w:space="2" w:color="ABADB3"/>
                                <w:bottom w:val="single" w:sz="6" w:space="2" w:color="ABADB3"/>
                                <w:right w:val="single" w:sz="6" w:space="2" w:color="ABADB3"/>
                              </w:divBdr>
                            </w:div>
                          </w:divsChild>
                        </w:div>
                      </w:divsChild>
                    </w:div>
                  </w:divsChild>
                </w:div>
              </w:divsChild>
            </w:div>
          </w:divsChild>
        </w:div>
      </w:divsChild>
    </w:div>
    <w:div w:id="1068068385">
      <w:bodyDiv w:val="1"/>
      <w:marLeft w:val="0"/>
      <w:marRight w:val="0"/>
      <w:marTop w:val="0"/>
      <w:marBottom w:val="0"/>
      <w:divBdr>
        <w:top w:val="none" w:sz="0" w:space="0" w:color="auto"/>
        <w:left w:val="none" w:sz="0" w:space="0" w:color="auto"/>
        <w:bottom w:val="none" w:sz="0" w:space="0" w:color="auto"/>
        <w:right w:val="none" w:sz="0" w:space="0" w:color="auto"/>
      </w:divBdr>
      <w:divsChild>
        <w:div w:id="1251426203">
          <w:marLeft w:val="0"/>
          <w:marRight w:val="0"/>
          <w:marTop w:val="0"/>
          <w:marBottom w:val="0"/>
          <w:divBdr>
            <w:top w:val="none" w:sz="0" w:space="0" w:color="auto"/>
            <w:left w:val="none" w:sz="0" w:space="0" w:color="auto"/>
            <w:bottom w:val="none" w:sz="0" w:space="0" w:color="auto"/>
            <w:right w:val="none" w:sz="0" w:space="0" w:color="auto"/>
          </w:divBdr>
          <w:divsChild>
            <w:div w:id="620115683">
              <w:marLeft w:val="4650"/>
              <w:marRight w:val="0"/>
              <w:marTop w:val="0"/>
              <w:marBottom w:val="0"/>
              <w:divBdr>
                <w:top w:val="none" w:sz="0" w:space="0" w:color="auto"/>
                <w:left w:val="none" w:sz="0" w:space="0" w:color="auto"/>
                <w:bottom w:val="none" w:sz="0" w:space="0" w:color="auto"/>
                <w:right w:val="none" w:sz="0" w:space="0" w:color="auto"/>
              </w:divBdr>
              <w:divsChild>
                <w:div w:id="1838613759">
                  <w:marLeft w:val="0"/>
                  <w:marRight w:val="0"/>
                  <w:marTop w:val="0"/>
                  <w:marBottom w:val="0"/>
                  <w:divBdr>
                    <w:top w:val="none" w:sz="0" w:space="0" w:color="auto"/>
                    <w:left w:val="none" w:sz="0" w:space="0" w:color="auto"/>
                    <w:bottom w:val="none" w:sz="0" w:space="0" w:color="auto"/>
                    <w:right w:val="none" w:sz="0" w:space="0" w:color="auto"/>
                  </w:divBdr>
                  <w:divsChild>
                    <w:div w:id="1562524629">
                      <w:marLeft w:val="0"/>
                      <w:marRight w:val="0"/>
                      <w:marTop w:val="0"/>
                      <w:marBottom w:val="0"/>
                      <w:divBdr>
                        <w:top w:val="none" w:sz="0" w:space="0" w:color="8BA0BC"/>
                        <w:left w:val="none" w:sz="0" w:space="0" w:color="8BA0BC"/>
                        <w:bottom w:val="none" w:sz="0" w:space="0" w:color="8BA0BC"/>
                        <w:right w:val="none" w:sz="0" w:space="0" w:color="8BA0BC"/>
                      </w:divBdr>
                      <w:divsChild>
                        <w:div w:id="1111585872">
                          <w:marLeft w:val="0"/>
                          <w:marRight w:val="0"/>
                          <w:marTop w:val="0"/>
                          <w:marBottom w:val="0"/>
                          <w:divBdr>
                            <w:top w:val="none" w:sz="0" w:space="0" w:color="8BA0BC"/>
                            <w:left w:val="none" w:sz="0" w:space="0" w:color="8BA0BC"/>
                            <w:bottom w:val="none" w:sz="0" w:space="0" w:color="8BA0BC"/>
                            <w:right w:val="none" w:sz="0" w:space="0" w:color="8BA0BC"/>
                          </w:divBdr>
                          <w:divsChild>
                            <w:div w:id="920404515">
                              <w:marLeft w:val="0"/>
                              <w:marRight w:val="0"/>
                              <w:marTop w:val="0"/>
                              <w:marBottom w:val="0"/>
                              <w:divBdr>
                                <w:top w:val="single" w:sz="6" w:space="2" w:color="ABADB3"/>
                                <w:left w:val="single" w:sz="6" w:space="2" w:color="ABADB3"/>
                                <w:bottom w:val="single" w:sz="6" w:space="2" w:color="ABADB3"/>
                                <w:right w:val="single" w:sz="6" w:space="2" w:color="ABADB3"/>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BCF2F-807E-4FA9-8A6B-A9BFCC99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3526</Characters>
  <Application>Microsoft Office Word</Application>
  <DocSecurity>0</DocSecurity>
  <Lines>29</Lines>
  <Paragraphs>8</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cp:lastModifiedBy>Edita</cp:lastModifiedBy>
  <cp:revision>3</cp:revision>
  <cp:lastPrinted>2014-07-04T10:41:00Z</cp:lastPrinted>
  <dcterms:created xsi:type="dcterms:W3CDTF">2022-08-03T10:16:00Z</dcterms:created>
  <dcterms:modified xsi:type="dcterms:W3CDTF">2022-08-08T11:52:00Z</dcterms:modified>
</cp:coreProperties>
</file>