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3F95" w14:textId="5E66E020" w:rsidR="00BB76ED" w:rsidRPr="00E100A9" w:rsidRDefault="00BB76ED" w:rsidP="00E100A9"/>
    <w:tbl>
      <w:tblPr>
        <w:tblW w:w="0" w:type="auto"/>
        <w:jc w:val="right"/>
        <w:tblLook w:val="04A0" w:firstRow="1" w:lastRow="0" w:firstColumn="1" w:lastColumn="0" w:noHBand="0" w:noVBand="1"/>
      </w:tblPr>
      <w:tblGrid>
        <w:gridCol w:w="2942"/>
      </w:tblGrid>
      <w:tr w:rsidR="00693073" w:rsidRPr="00954C7D" w14:paraId="4C01993C" w14:textId="77777777" w:rsidTr="00BE3EA7">
        <w:trPr>
          <w:trHeight w:val="1408"/>
          <w:jc w:val="right"/>
        </w:trPr>
        <w:tc>
          <w:tcPr>
            <w:tcW w:w="2942" w:type="dxa"/>
          </w:tcPr>
          <w:p w14:paraId="74B1EAFA" w14:textId="77777777" w:rsidR="00693073" w:rsidRPr="00954C7D" w:rsidRDefault="00693073" w:rsidP="00BE3EA7">
            <w:pPr>
              <w:pStyle w:val="Pagrindinistekstas"/>
              <w:tabs>
                <w:tab w:val="left" w:pos="9825"/>
              </w:tabs>
              <w:spacing w:after="0"/>
              <w:rPr>
                <w:rFonts w:eastAsia="Times New Roman"/>
                <w:bCs/>
              </w:rPr>
            </w:pPr>
            <w:r w:rsidRPr="00954C7D">
              <w:rPr>
                <w:rFonts w:eastAsia="Times New Roman"/>
                <w:bCs/>
              </w:rPr>
              <w:t>PATVIRTINTA</w:t>
            </w:r>
          </w:p>
          <w:p w14:paraId="68906D55" w14:textId="77777777" w:rsidR="00693073" w:rsidRPr="00954C7D" w:rsidRDefault="00693073" w:rsidP="00BE3EA7">
            <w:pPr>
              <w:pStyle w:val="Pagrindinistekstas"/>
              <w:tabs>
                <w:tab w:val="left" w:pos="9825"/>
              </w:tabs>
              <w:spacing w:after="0"/>
              <w:rPr>
                <w:rFonts w:eastAsia="Times New Roman"/>
                <w:bCs/>
              </w:rPr>
            </w:pPr>
            <w:r w:rsidRPr="00954C7D">
              <w:rPr>
                <w:rFonts w:eastAsia="Times New Roman"/>
                <w:bCs/>
              </w:rPr>
              <w:t>Elektrėnų savivaldybės</w:t>
            </w:r>
          </w:p>
          <w:p w14:paraId="07BF411B" w14:textId="77777777" w:rsidR="00693073" w:rsidRPr="00954C7D" w:rsidRDefault="00693073" w:rsidP="00BE3EA7">
            <w:pPr>
              <w:pStyle w:val="Pagrindinistekstas"/>
              <w:tabs>
                <w:tab w:val="left" w:pos="6420"/>
                <w:tab w:val="left" w:pos="9825"/>
              </w:tabs>
              <w:spacing w:after="0"/>
              <w:rPr>
                <w:rFonts w:eastAsia="Times New Roman"/>
                <w:bCs/>
              </w:rPr>
            </w:pPr>
            <w:r w:rsidRPr="00954C7D">
              <w:rPr>
                <w:rFonts w:eastAsia="Times New Roman"/>
                <w:bCs/>
              </w:rPr>
              <w:t>administracijos direktoriaus</w:t>
            </w:r>
          </w:p>
          <w:p w14:paraId="4F315983" w14:textId="77777777" w:rsidR="00693073" w:rsidRPr="00954C7D" w:rsidRDefault="00693073" w:rsidP="00BE3EA7">
            <w:pPr>
              <w:pStyle w:val="Pagrindinistekstas"/>
              <w:tabs>
                <w:tab w:val="left" w:pos="5685"/>
              </w:tabs>
              <w:spacing w:after="0"/>
              <w:rPr>
                <w:rFonts w:eastAsia="Times New Roman"/>
                <w:bCs/>
              </w:rPr>
            </w:pPr>
            <w:r w:rsidRPr="00954C7D">
              <w:rPr>
                <w:rFonts w:eastAsia="Times New Roman"/>
                <w:bCs/>
              </w:rPr>
              <w:t>201</w:t>
            </w:r>
            <w:r w:rsidR="00E76485">
              <w:rPr>
                <w:rFonts w:eastAsia="Times New Roman"/>
                <w:bCs/>
                <w:lang w:val="lt-LT"/>
              </w:rPr>
              <w:t>8</w:t>
            </w:r>
            <w:r w:rsidRPr="00954C7D">
              <w:rPr>
                <w:rFonts w:eastAsia="Times New Roman"/>
                <w:bCs/>
              </w:rPr>
              <w:t xml:space="preserve"> m. </w:t>
            </w:r>
            <w:r w:rsidR="00E76485">
              <w:rPr>
                <w:rFonts w:eastAsia="Times New Roman"/>
                <w:bCs/>
                <w:lang w:val="lt-LT"/>
              </w:rPr>
              <w:t>liepos 25</w:t>
            </w:r>
            <w:r w:rsidRPr="00954C7D">
              <w:rPr>
                <w:rFonts w:eastAsia="Times New Roman"/>
                <w:bCs/>
              </w:rPr>
              <w:t xml:space="preserve"> d.</w:t>
            </w:r>
          </w:p>
          <w:p w14:paraId="3343D2FA" w14:textId="77777777" w:rsidR="00693073" w:rsidRPr="007412F1" w:rsidRDefault="00693073" w:rsidP="00E76485">
            <w:pPr>
              <w:pStyle w:val="Pagrindinistekstas"/>
              <w:tabs>
                <w:tab w:val="left" w:pos="5685"/>
              </w:tabs>
              <w:spacing w:after="0"/>
              <w:rPr>
                <w:rFonts w:eastAsia="Times New Roman"/>
                <w:bCs/>
                <w:lang w:val="lt-LT"/>
              </w:rPr>
            </w:pPr>
            <w:r w:rsidRPr="00954C7D">
              <w:rPr>
                <w:rFonts w:eastAsia="Times New Roman"/>
                <w:bCs/>
              </w:rPr>
              <w:t>įsakymu Nr. 03V-</w:t>
            </w:r>
            <w:r w:rsidR="007412F1">
              <w:rPr>
                <w:rFonts w:eastAsia="Times New Roman"/>
                <w:bCs/>
                <w:lang w:val="lt-LT"/>
              </w:rPr>
              <w:t>686</w:t>
            </w:r>
          </w:p>
        </w:tc>
      </w:tr>
    </w:tbl>
    <w:p w14:paraId="74607985" w14:textId="77777777" w:rsidR="00693073" w:rsidRDefault="00693073" w:rsidP="00B34667">
      <w:pPr>
        <w:tabs>
          <w:tab w:val="left" w:pos="1005"/>
          <w:tab w:val="left" w:pos="3555"/>
        </w:tabs>
        <w:jc w:val="center"/>
        <w:rPr>
          <w:u w:val="single"/>
        </w:rPr>
      </w:pPr>
    </w:p>
    <w:p w14:paraId="3422E4A5" w14:textId="77777777" w:rsidR="00693073" w:rsidRPr="0017467E" w:rsidRDefault="00693073" w:rsidP="00693073"/>
    <w:p w14:paraId="39AA5533" w14:textId="77777777" w:rsidR="00693073" w:rsidRPr="00972039" w:rsidRDefault="00693073" w:rsidP="00693073">
      <w:pPr>
        <w:jc w:val="center"/>
        <w:rPr>
          <w:b/>
        </w:rPr>
      </w:pPr>
      <w:r w:rsidRPr="00972039">
        <w:rPr>
          <w:b/>
        </w:rPr>
        <w:t>PAREIGYBĖS APRAŠYMAS</w:t>
      </w:r>
    </w:p>
    <w:p w14:paraId="56935566" w14:textId="77777777" w:rsidR="00693073" w:rsidRPr="00972039" w:rsidRDefault="00693073" w:rsidP="00693073">
      <w:pPr>
        <w:jc w:val="center"/>
      </w:pPr>
    </w:p>
    <w:p w14:paraId="6D401C05" w14:textId="77777777" w:rsidR="00693073" w:rsidRPr="00972039" w:rsidRDefault="00693073" w:rsidP="00693073">
      <w:pPr>
        <w:jc w:val="center"/>
        <w:rPr>
          <w:b/>
        </w:rPr>
      </w:pPr>
      <w:r w:rsidRPr="00972039">
        <w:rPr>
          <w:b/>
        </w:rPr>
        <w:t>I SKYRIUS</w:t>
      </w:r>
    </w:p>
    <w:p w14:paraId="4F7FD038" w14:textId="77777777" w:rsidR="00693073" w:rsidRPr="00972039" w:rsidRDefault="00693073" w:rsidP="00693073">
      <w:pPr>
        <w:jc w:val="center"/>
        <w:rPr>
          <w:b/>
          <w:bCs/>
        </w:rPr>
      </w:pPr>
      <w:r w:rsidRPr="00972039">
        <w:rPr>
          <w:b/>
          <w:bCs/>
        </w:rPr>
        <w:t>PAREIGYBĖ</w:t>
      </w:r>
    </w:p>
    <w:p w14:paraId="7563DD77" w14:textId="77777777" w:rsidR="00693073" w:rsidRPr="0017467E" w:rsidRDefault="00693073" w:rsidP="00693073">
      <w:pPr>
        <w:jc w:val="center"/>
      </w:pPr>
    </w:p>
    <w:p w14:paraId="1334185E" w14:textId="77777777" w:rsidR="00693073" w:rsidRPr="00972039" w:rsidRDefault="00693073" w:rsidP="00693073">
      <w:pPr>
        <w:spacing w:line="276" w:lineRule="auto"/>
        <w:jc w:val="both"/>
      </w:pPr>
      <w:r w:rsidRPr="00972039">
        <w:t xml:space="preserve">1. Elektrėnų seniūnijos specialistas yra darbuotojas, dirbantis pagal darbo sutartį. Pareigybės grupė – </w:t>
      </w:r>
      <w:r>
        <w:t>s</w:t>
      </w:r>
      <w:r w:rsidRPr="00972039">
        <w:t xml:space="preserve">pecialistai. Specialistas tiesiogiai pavaldus Elektrėnų </w:t>
      </w:r>
      <w:r>
        <w:t>seniūnijos seniūnui</w:t>
      </w:r>
      <w:r w:rsidRPr="00972039">
        <w:t>.</w:t>
      </w:r>
    </w:p>
    <w:p w14:paraId="5097849F" w14:textId="77777777" w:rsidR="00693073" w:rsidRPr="00972039" w:rsidRDefault="00693073" w:rsidP="00693073">
      <w:pPr>
        <w:spacing w:line="276" w:lineRule="auto"/>
        <w:jc w:val="both"/>
      </w:pPr>
    </w:p>
    <w:p w14:paraId="5FC7A39F" w14:textId="77777777" w:rsidR="00693073" w:rsidRPr="00972039" w:rsidRDefault="00693073" w:rsidP="00693073">
      <w:pPr>
        <w:spacing w:line="276" w:lineRule="auto"/>
        <w:jc w:val="both"/>
      </w:pPr>
      <w:r w:rsidRPr="00972039">
        <w:t>2. Pareigybės lygis – B</w:t>
      </w:r>
    </w:p>
    <w:p w14:paraId="08DCFF21" w14:textId="77777777" w:rsidR="00693073" w:rsidRPr="0017467E" w:rsidRDefault="00693073" w:rsidP="00693073">
      <w:pPr>
        <w:keepNext/>
        <w:jc w:val="center"/>
        <w:outlineLvl w:val="1"/>
        <w:rPr>
          <w:b/>
          <w:bCs/>
        </w:rPr>
      </w:pPr>
    </w:p>
    <w:p w14:paraId="21344BD7" w14:textId="77777777" w:rsidR="00693073" w:rsidRPr="00972039" w:rsidRDefault="00693073" w:rsidP="00693073">
      <w:pPr>
        <w:keepNext/>
        <w:jc w:val="center"/>
        <w:outlineLvl w:val="1"/>
        <w:rPr>
          <w:b/>
          <w:bCs/>
        </w:rPr>
      </w:pPr>
      <w:r w:rsidRPr="00972039">
        <w:rPr>
          <w:b/>
          <w:bCs/>
        </w:rPr>
        <w:t>II SKYRIUS</w:t>
      </w:r>
    </w:p>
    <w:p w14:paraId="6E4E2915" w14:textId="77777777" w:rsidR="00693073" w:rsidRPr="00972039" w:rsidRDefault="00693073" w:rsidP="00693073">
      <w:pPr>
        <w:keepNext/>
        <w:jc w:val="center"/>
        <w:outlineLvl w:val="1"/>
        <w:rPr>
          <w:b/>
          <w:bCs/>
          <w:caps/>
        </w:rPr>
      </w:pPr>
      <w:r w:rsidRPr="00972039">
        <w:rPr>
          <w:b/>
          <w:bCs/>
        </w:rPr>
        <w:t>SPECIALŪS REIKALAVIMAI ŠIAS PAREIGAS EINANČIAM DARBUOTOJUI</w:t>
      </w:r>
    </w:p>
    <w:p w14:paraId="478AEA63" w14:textId="77777777" w:rsidR="00693073" w:rsidRPr="0017467E" w:rsidRDefault="00693073" w:rsidP="00693073">
      <w:pPr>
        <w:ind w:firstLine="62"/>
        <w:jc w:val="center"/>
      </w:pPr>
    </w:p>
    <w:p w14:paraId="374EB733" w14:textId="77777777" w:rsidR="00693073" w:rsidRPr="00972039" w:rsidRDefault="00693073" w:rsidP="00693073">
      <w:pPr>
        <w:spacing w:line="276" w:lineRule="auto"/>
        <w:jc w:val="both"/>
      </w:pPr>
      <w:r w:rsidRPr="00972039">
        <w:t>3. Darbuotojas, einantis šias pareigas, turi atitikti šiuos specialius reikalavimus:</w:t>
      </w:r>
    </w:p>
    <w:p w14:paraId="61D6F432" w14:textId="77777777" w:rsidR="00693073" w:rsidRPr="00972039" w:rsidRDefault="00693073" w:rsidP="00693073">
      <w:pPr>
        <w:spacing w:line="276" w:lineRule="auto"/>
        <w:jc w:val="both"/>
      </w:pPr>
      <w:r w:rsidRPr="00972039">
        <w:t>3.1 turėti ne žemesnį kaip aukštesnįjį išsilavinimą ar specialųjį vidurinį išsilavinimą, įgytą iki 1995 m.;</w:t>
      </w:r>
    </w:p>
    <w:p w14:paraId="0E6305BF" w14:textId="77777777" w:rsidR="00693073" w:rsidRDefault="00693073" w:rsidP="00693073">
      <w:pPr>
        <w:spacing w:line="276" w:lineRule="auto"/>
        <w:jc w:val="both"/>
      </w:pPr>
      <w:r w:rsidRPr="00972039">
        <w:rPr>
          <w:color w:val="000000"/>
        </w:rPr>
        <w:t>3.</w:t>
      </w:r>
      <w:r>
        <w:rPr>
          <w:color w:val="000000"/>
        </w:rPr>
        <w:t>2</w:t>
      </w:r>
      <w:r>
        <w:t>. būti susipažinęs</w:t>
      </w:r>
      <w:r w:rsidRPr="00972039">
        <w:t xml:space="preserve"> su Lietuvos Respublikos įstatymais, Vyriausybės nutarimais ir kitais teisės aktais, reglamentuojančiais atliekamas funkcijas, išmanyti dokumentų rengimo ir įforminimo taisykles, mokėti jas taikyti praktikoje; </w:t>
      </w:r>
    </w:p>
    <w:p w14:paraId="07E0333A" w14:textId="77777777" w:rsidR="00693073" w:rsidRPr="00972039" w:rsidRDefault="00693073" w:rsidP="00693073">
      <w:pPr>
        <w:spacing w:line="276" w:lineRule="auto"/>
        <w:jc w:val="both"/>
        <w:rPr>
          <w:color w:val="000000"/>
        </w:rPr>
      </w:pPr>
      <w:r w:rsidRPr="00972039">
        <w:rPr>
          <w:color w:val="000000"/>
        </w:rPr>
        <w:t>3.</w:t>
      </w:r>
      <w:r>
        <w:rPr>
          <w:color w:val="000000"/>
        </w:rPr>
        <w:t>3</w:t>
      </w:r>
      <w:r w:rsidRPr="00972039">
        <w:rPr>
          <w:color w:val="000000"/>
        </w:rPr>
        <w:t>. turėti B kategorijos vairuotojo pažymėjimą;</w:t>
      </w:r>
    </w:p>
    <w:p w14:paraId="3F19EC72" w14:textId="77777777" w:rsidR="00693073" w:rsidRPr="00972039" w:rsidRDefault="00693073" w:rsidP="00693073">
      <w:pPr>
        <w:spacing w:line="276" w:lineRule="auto"/>
        <w:jc w:val="both"/>
        <w:rPr>
          <w:color w:val="000000"/>
        </w:rPr>
      </w:pPr>
      <w:r w:rsidRPr="00972039">
        <w:rPr>
          <w:color w:val="000000"/>
        </w:rPr>
        <w:t>3.</w:t>
      </w:r>
      <w:r>
        <w:rPr>
          <w:color w:val="000000"/>
        </w:rPr>
        <w:t>4</w:t>
      </w:r>
      <w:r w:rsidRPr="00972039">
        <w:rPr>
          <w:color w:val="000000"/>
        </w:rPr>
        <w:t>. gebėti atlikti teisės aktų analizę i</w:t>
      </w:r>
      <w:r>
        <w:rPr>
          <w:color w:val="000000"/>
        </w:rPr>
        <w:t>r</w:t>
      </w:r>
      <w:r w:rsidRPr="00972039">
        <w:rPr>
          <w:color w:val="000000"/>
        </w:rPr>
        <w:t xml:space="preserve"> rengti analitinę medžiagą;</w:t>
      </w:r>
    </w:p>
    <w:p w14:paraId="6090A9FA" w14:textId="77777777" w:rsidR="00693073" w:rsidRPr="00972039" w:rsidRDefault="00693073" w:rsidP="00693073">
      <w:pPr>
        <w:spacing w:line="276" w:lineRule="auto"/>
        <w:jc w:val="both"/>
      </w:pPr>
      <w:r w:rsidRPr="00972039">
        <w:rPr>
          <w:color w:val="000000"/>
        </w:rPr>
        <w:t>3.</w:t>
      </w:r>
      <w:r>
        <w:rPr>
          <w:color w:val="000000"/>
        </w:rPr>
        <w:t>5</w:t>
      </w:r>
      <w:r w:rsidRPr="00972039">
        <w:rPr>
          <w:color w:val="000000"/>
        </w:rPr>
        <w:t>. mokėti analizuoti ir apibendrinti informaciją,</w:t>
      </w:r>
      <w:r w:rsidRPr="00972039">
        <w:t xml:space="preserve"> </w:t>
      </w:r>
      <w:r w:rsidRPr="00972039">
        <w:rPr>
          <w:color w:val="000000"/>
        </w:rPr>
        <w:t>gebėti sklandžiai dėstyti mintis raštu ir žodžiu;</w:t>
      </w:r>
    </w:p>
    <w:p w14:paraId="28D5D07C" w14:textId="77777777" w:rsidR="00693073" w:rsidRPr="00972039" w:rsidRDefault="00693073" w:rsidP="00693073">
      <w:pPr>
        <w:spacing w:line="276" w:lineRule="auto"/>
        <w:jc w:val="both"/>
      </w:pPr>
      <w:r w:rsidRPr="00972039">
        <w:t>3.</w:t>
      </w:r>
      <w:r>
        <w:t>6</w:t>
      </w:r>
      <w:r w:rsidRPr="00972039">
        <w:t xml:space="preserve">. mokėti dirbti </w:t>
      </w:r>
      <w:r w:rsidRPr="00972039">
        <w:rPr>
          <w:i/>
        </w:rPr>
        <w:t>Microsoft Office</w:t>
      </w:r>
      <w:r w:rsidRPr="00972039">
        <w:t xml:space="preserve"> programiniu paketu, naudotis internetu, elektroniniu paštu, gebėti naudotis teisės aktų ir kitų dokumentų paieškos sistemomis;</w:t>
      </w:r>
    </w:p>
    <w:p w14:paraId="2DABF7C5" w14:textId="77777777" w:rsidR="00693073" w:rsidRPr="00972039" w:rsidRDefault="00693073" w:rsidP="00693073">
      <w:pPr>
        <w:spacing w:line="276" w:lineRule="auto"/>
        <w:jc w:val="both"/>
      </w:pPr>
      <w:r w:rsidRPr="00972039">
        <w:t>3.</w:t>
      </w:r>
      <w:r>
        <w:t>7</w:t>
      </w:r>
      <w:r w:rsidRPr="00972039">
        <w:t xml:space="preserve">. </w:t>
      </w:r>
      <w:r w:rsidRPr="00972039">
        <w:rPr>
          <w:color w:val="000000"/>
        </w:rPr>
        <w:t>išmanyti ir taikyti tarnybinės etikos reikalavimus.</w:t>
      </w:r>
    </w:p>
    <w:p w14:paraId="394D086C" w14:textId="77777777" w:rsidR="00693073" w:rsidRPr="0017467E" w:rsidRDefault="00693073" w:rsidP="00693073"/>
    <w:p w14:paraId="5B48F87D" w14:textId="77777777" w:rsidR="00693073" w:rsidRPr="00972039" w:rsidRDefault="00693073" w:rsidP="00693073">
      <w:pPr>
        <w:jc w:val="center"/>
        <w:rPr>
          <w:b/>
        </w:rPr>
      </w:pPr>
      <w:r w:rsidRPr="00972039">
        <w:rPr>
          <w:b/>
        </w:rPr>
        <w:t>III SKYRIUS</w:t>
      </w:r>
    </w:p>
    <w:p w14:paraId="1971CAC6" w14:textId="77777777" w:rsidR="00693073" w:rsidRPr="00972039" w:rsidRDefault="00693073" w:rsidP="00693073">
      <w:pPr>
        <w:keepNext/>
        <w:jc w:val="center"/>
        <w:outlineLvl w:val="1"/>
        <w:rPr>
          <w:b/>
          <w:bCs/>
          <w:caps/>
        </w:rPr>
      </w:pPr>
      <w:r w:rsidRPr="00972039">
        <w:rPr>
          <w:b/>
          <w:bCs/>
        </w:rPr>
        <w:t>ŠIAS PAREIGAS EINANČIO DARBUOTOJO FUNKCIJOS</w:t>
      </w:r>
    </w:p>
    <w:p w14:paraId="3D7CCEF8" w14:textId="77777777" w:rsidR="00693073" w:rsidRPr="00693073" w:rsidRDefault="00693073" w:rsidP="00693073">
      <w:pPr>
        <w:jc w:val="both"/>
        <w:rPr>
          <w:color w:val="000000"/>
        </w:rPr>
      </w:pPr>
    </w:p>
    <w:p w14:paraId="781CCD0B" w14:textId="77777777" w:rsidR="00693073" w:rsidRPr="00693073" w:rsidRDefault="00693073" w:rsidP="00693073">
      <w:pPr>
        <w:spacing w:line="276" w:lineRule="auto"/>
        <w:jc w:val="both"/>
        <w:rPr>
          <w:color w:val="000000"/>
        </w:rPr>
      </w:pPr>
      <w:r w:rsidRPr="00693073">
        <w:rPr>
          <w:color w:val="000000"/>
        </w:rPr>
        <w:t>4. Šias pareigas einantis darbuotojas vykdo šias funkcijas:</w:t>
      </w:r>
    </w:p>
    <w:p w14:paraId="03F30DBE" w14:textId="77777777" w:rsidR="00693073" w:rsidRPr="00693073" w:rsidRDefault="00693073" w:rsidP="00693073">
      <w:pPr>
        <w:spacing w:line="276" w:lineRule="auto"/>
        <w:jc w:val="both"/>
        <w:rPr>
          <w:color w:val="000000"/>
        </w:rPr>
      </w:pPr>
      <w:r w:rsidRPr="00693073">
        <w:rPr>
          <w:color w:val="000000"/>
        </w:rPr>
        <w:t>4.1. prižiūri pastatus ir seniūnijai priklausančias patalpas pagal saugos darbe, priešgaisrinės saugos ir higienos taisyklių reikalavimus;</w:t>
      </w:r>
    </w:p>
    <w:p w14:paraId="1E62F77C" w14:textId="77777777" w:rsidR="00693073" w:rsidRPr="00693073" w:rsidRDefault="00693073" w:rsidP="00693073">
      <w:pPr>
        <w:spacing w:line="276" w:lineRule="auto"/>
        <w:jc w:val="both"/>
        <w:rPr>
          <w:color w:val="000000"/>
        </w:rPr>
      </w:pPr>
      <w:r w:rsidRPr="00693073">
        <w:rPr>
          <w:color w:val="000000"/>
        </w:rPr>
        <w:t>4.2. rūpinasi tarnybinio automobilio technine būkle, seniūnijos balanse esančiomis transporto priemonėmis, mažąja technika, priedais prie technikos ir kitais mechanizmais, gamybinės bazės ir tarnybinėmis patalpomis, patalpų apšvietimo, vidaus santechnikos įrenginių ir kitų sistemų tvarkingumu, o sugedus – remonto darbų atlikimu pagal galimybes pačiam arba kviečiasi atitinkamas tarnybas;</w:t>
      </w:r>
    </w:p>
    <w:p w14:paraId="55BD1222" w14:textId="77777777" w:rsidR="00693073" w:rsidRPr="00693073" w:rsidRDefault="00693073" w:rsidP="00693073">
      <w:pPr>
        <w:spacing w:line="276" w:lineRule="auto"/>
        <w:jc w:val="both"/>
        <w:rPr>
          <w:color w:val="000000"/>
        </w:rPr>
      </w:pPr>
      <w:r w:rsidRPr="00693073">
        <w:rPr>
          <w:color w:val="000000"/>
        </w:rPr>
        <w:t>4.3. aprūpina tarnybines patalpas švaros palaikymo, gaisro gesinimo priemonėmis ir seka jų galiojimo terminus;</w:t>
      </w:r>
    </w:p>
    <w:p w14:paraId="516D8422" w14:textId="77777777" w:rsidR="00693073" w:rsidRPr="00693073" w:rsidRDefault="00693073" w:rsidP="00693073">
      <w:pPr>
        <w:spacing w:line="276" w:lineRule="auto"/>
        <w:jc w:val="both"/>
        <w:rPr>
          <w:color w:val="000000"/>
        </w:rPr>
      </w:pPr>
      <w:r w:rsidRPr="00693073">
        <w:rPr>
          <w:color w:val="000000"/>
        </w:rPr>
        <w:t>4.4. prižiūri seniūnijos administracinių patalpų kiemo teritorijos priežiūrą;</w:t>
      </w:r>
    </w:p>
    <w:p w14:paraId="7172E7C3" w14:textId="77777777" w:rsidR="00693073" w:rsidRPr="00693073" w:rsidRDefault="00693073" w:rsidP="00693073">
      <w:pPr>
        <w:spacing w:line="276" w:lineRule="auto"/>
        <w:jc w:val="both"/>
        <w:rPr>
          <w:color w:val="000000"/>
        </w:rPr>
      </w:pPr>
      <w:r w:rsidRPr="00693073">
        <w:rPr>
          <w:color w:val="000000"/>
        </w:rPr>
        <w:lastRenderedPageBreak/>
        <w:t>4.5. organizuoja techninį renginių aptarnavimą;</w:t>
      </w:r>
    </w:p>
    <w:p w14:paraId="603214C1" w14:textId="77777777" w:rsidR="00693073" w:rsidRPr="00693073" w:rsidRDefault="00693073" w:rsidP="00693073">
      <w:pPr>
        <w:spacing w:line="276" w:lineRule="auto"/>
        <w:jc w:val="both"/>
        <w:rPr>
          <w:color w:val="000000"/>
        </w:rPr>
      </w:pPr>
      <w:r w:rsidRPr="00693073">
        <w:rPr>
          <w:color w:val="000000"/>
        </w:rPr>
        <w:t>4.6. rūpinasi maudymosi vietų, lauko tualetų, sporto ir vaikų žaidimų aikštelių, kiemų, šaligatvių, įvažiavimų ir kitų įrenginių priežiūra, naudojimu ir remontu;</w:t>
      </w:r>
    </w:p>
    <w:p w14:paraId="7C53261F" w14:textId="77777777" w:rsidR="00693073" w:rsidRPr="00693073" w:rsidRDefault="00693073" w:rsidP="00693073">
      <w:pPr>
        <w:spacing w:line="276" w:lineRule="auto"/>
        <w:jc w:val="both"/>
        <w:rPr>
          <w:color w:val="000000"/>
        </w:rPr>
      </w:pPr>
      <w:r w:rsidRPr="00693073">
        <w:rPr>
          <w:color w:val="000000"/>
        </w:rPr>
        <w:t>4.7. pagal savivaldybės Eismo komisijos sprendimus stato kelio ženklus ir vykdo jų priežiūrą bei remontą;</w:t>
      </w:r>
    </w:p>
    <w:p w14:paraId="1CEA76B0" w14:textId="77777777" w:rsidR="00693073" w:rsidRPr="00693073" w:rsidRDefault="00693073" w:rsidP="00693073">
      <w:pPr>
        <w:spacing w:line="276" w:lineRule="auto"/>
        <w:jc w:val="both"/>
        <w:rPr>
          <w:color w:val="000000"/>
        </w:rPr>
      </w:pPr>
      <w:r w:rsidRPr="00693073">
        <w:rPr>
          <w:color w:val="000000"/>
        </w:rPr>
        <w:t>4.8. įvertina įmonių, įstaigų ir organizacijų, prižiūrinčių miesto gatves, vietinius kelius, aikšteles, žaliuo</w:t>
      </w:r>
      <w:r w:rsidR="00E76485">
        <w:rPr>
          <w:color w:val="000000"/>
        </w:rPr>
        <w:t>sius plotus, miesto apšvietimą,</w:t>
      </w:r>
      <w:r w:rsidRPr="00693073">
        <w:rPr>
          <w:color w:val="000000"/>
        </w:rPr>
        <w:t xml:space="preserve"> </w:t>
      </w:r>
      <w:r w:rsidR="00E76485">
        <w:rPr>
          <w:color w:val="000000"/>
        </w:rPr>
        <w:t>darbų kokybę ir atliktų darbų kiekius</w:t>
      </w:r>
      <w:r w:rsidRPr="00693073">
        <w:rPr>
          <w:color w:val="000000"/>
        </w:rPr>
        <w:t>;</w:t>
      </w:r>
    </w:p>
    <w:p w14:paraId="69D8087D" w14:textId="77777777" w:rsidR="00693073" w:rsidRPr="00693073" w:rsidRDefault="00693073" w:rsidP="00693073">
      <w:pPr>
        <w:spacing w:line="276" w:lineRule="auto"/>
        <w:jc w:val="both"/>
        <w:rPr>
          <w:color w:val="000000"/>
        </w:rPr>
      </w:pPr>
      <w:r w:rsidRPr="00693073">
        <w:rPr>
          <w:color w:val="000000"/>
        </w:rPr>
        <w:t xml:space="preserve">4.9. </w:t>
      </w:r>
      <w:r w:rsidR="00E76485">
        <w:rPr>
          <w:color w:val="000000"/>
        </w:rPr>
        <w:t>p</w:t>
      </w:r>
      <w:r w:rsidRPr="00693073">
        <w:rPr>
          <w:color w:val="000000"/>
        </w:rPr>
        <w:t>rižiūri seniūnijos teritorijoje esančių kapinių tvarkymo darbus (šienavimas, šiukšlių išvežimas, medžių genėjimas, pjovimas, vandens tiekimas);</w:t>
      </w:r>
    </w:p>
    <w:p w14:paraId="1FCA9959" w14:textId="77777777" w:rsidR="00693073" w:rsidRPr="00693073" w:rsidRDefault="00693073" w:rsidP="00693073">
      <w:pPr>
        <w:spacing w:line="276" w:lineRule="auto"/>
        <w:jc w:val="both"/>
        <w:rPr>
          <w:color w:val="000000"/>
          <w:lang w:eastAsia="en-US"/>
        </w:rPr>
      </w:pPr>
      <w:r w:rsidRPr="00693073">
        <w:rPr>
          <w:color w:val="000000"/>
        </w:rPr>
        <w:t xml:space="preserve">4.10. </w:t>
      </w:r>
      <w:r w:rsidR="00E76485">
        <w:rPr>
          <w:color w:val="000000"/>
        </w:rPr>
        <w:t>p</w:t>
      </w:r>
      <w:r w:rsidRPr="00693073">
        <w:rPr>
          <w:color w:val="000000"/>
        </w:rPr>
        <w:t>rižiūri seniūnijos teritorijoje esančių gatvių, vietinių kelių, žaliųjų plotų bei kitų viešųjų vietų tvarkymo darbus;</w:t>
      </w:r>
    </w:p>
    <w:p w14:paraId="3A69C16D" w14:textId="77777777" w:rsidR="00693073" w:rsidRPr="00693073" w:rsidRDefault="00693073" w:rsidP="00693073">
      <w:pPr>
        <w:spacing w:line="276" w:lineRule="auto"/>
        <w:jc w:val="both"/>
        <w:rPr>
          <w:color w:val="000000"/>
        </w:rPr>
      </w:pPr>
      <w:r w:rsidRPr="00693073">
        <w:rPr>
          <w:color w:val="000000"/>
        </w:rPr>
        <w:t>4.1</w:t>
      </w:r>
      <w:r w:rsidR="00E76485">
        <w:rPr>
          <w:color w:val="000000"/>
        </w:rPr>
        <w:t>1</w:t>
      </w:r>
      <w:r w:rsidRPr="00693073">
        <w:rPr>
          <w:color w:val="000000"/>
        </w:rPr>
        <w:t xml:space="preserve">. pagal Elektrėnų savivaldybės užimtumo didinimo programą ir socialinės paramos siuntimus atlikti visuomenei naudingą veiklą, dalyvauja paskirstant darbus, aprūpina darbui reikalingomis priemonėmis, dalyvauja vykdant darbų kontrolę, o asmeniui atlikus visuomenei naudingą veiklą, specialistas pasirašo apskaitos lapelyje; </w:t>
      </w:r>
    </w:p>
    <w:p w14:paraId="062E4120" w14:textId="77777777" w:rsidR="00693073" w:rsidRPr="00693073" w:rsidRDefault="00693073" w:rsidP="00693073">
      <w:pPr>
        <w:spacing w:line="276" w:lineRule="auto"/>
        <w:jc w:val="both"/>
        <w:rPr>
          <w:color w:val="000000"/>
        </w:rPr>
      </w:pPr>
      <w:r w:rsidRPr="00693073">
        <w:rPr>
          <w:color w:val="000000"/>
        </w:rPr>
        <w:t>4.1</w:t>
      </w:r>
      <w:r w:rsidR="00E76485">
        <w:rPr>
          <w:color w:val="000000"/>
        </w:rPr>
        <w:t>2</w:t>
      </w:r>
      <w:r w:rsidRPr="00693073">
        <w:rPr>
          <w:color w:val="000000"/>
        </w:rPr>
        <w:t>. nagrinėja asmenų prašymus, skundus, pasiūlymus, imasi priemonių dėl jų sprendimo ir rengia atsakymus pagal savo kompetenciją;</w:t>
      </w:r>
    </w:p>
    <w:p w14:paraId="378529E3" w14:textId="77777777" w:rsidR="00693073" w:rsidRPr="00693073" w:rsidRDefault="00693073" w:rsidP="00693073">
      <w:pPr>
        <w:spacing w:line="276" w:lineRule="auto"/>
        <w:jc w:val="both"/>
        <w:rPr>
          <w:color w:val="000000"/>
        </w:rPr>
      </w:pPr>
      <w:r w:rsidRPr="00693073">
        <w:rPr>
          <w:color w:val="000000"/>
        </w:rPr>
        <w:t>4.1</w:t>
      </w:r>
      <w:r w:rsidR="00E76485">
        <w:rPr>
          <w:color w:val="000000"/>
        </w:rPr>
        <w:t>3</w:t>
      </w:r>
      <w:r w:rsidRPr="00693073">
        <w:rPr>
          <w:color w:val="000000"/>
        </w:rPr>
        <w:t>. vykdo kitus seniūno nenuolatinio pobūdžio pavedimus pagal kompetenciją.</w:t>
      </w:r>
    </w:p>
    <w:p w14:paraId="0AA4CB53" w14:textId="77777777" w:rsidR="00693073" w:rsidRDefault="00693073" w:rsidP="00693073"/>
    <w:p w14:paraId="6F18EB2B" w14:textId="77777777" w:rsidR="00693073" w:rsidRDefault="00693073" w:rsidP="00693073"/>
    <w:p w14:paraId="2A02BD6B" w14:textId="77777777" w:rsidR="00693073" w:rsidRDefault="00693073" w:rsidP="00693073">
      <w:r>
        <w:t>Susipažinau</w:t>
      </w:r>
    </w:p>
    <w:p w14:paraId="462981D2" w14:textId="77777777" w:rsidR="00693073" w:rsidRPr="00CA383B" w:rsidRDefault="00693073" w:rsidP="00693073">
      <w:pPr>
        <w:rPr>
          <w:sz w:val="16"/>
          <w:szCs w:val="16"/>
        </w:rPr>
      </w:pPr>
    </w:p>
    <w:p w14:paraId="416627DC" w14:textId="77777777" w:rsidR="00693073" w:rsidRDefault="00693073" w:rsidP="00693073">
      <w:r>
        <w:t>_______________________</w:t>
      </w:r>
    </w:p>
    <w:p w14:paraId="07140335" w14:textId="77777777" w:rsidR="00693073" w:rsidRPr="00CA383B" w:rsidRDefault="00693073" w:rsidP="00693073">
      <w:pPr>
        <w:rPr>
          <w:sz w:val="22"/>
          <w:szCs w:val="22"/>
        </w:rPr>
      </w:pPr>
      <w:r w:rsidRPr="00CA383B">
        <w:rPr>
          <w:sz w:val="22"/>
          <w:szCs w:val="22"/>
        </w:rPr>
        <w:t>(Parašas)</w:t>
      </w:r>
    </w:p>
    <w:p w14:paraId="25CBCB64" w14:textId="77777777" w:rsidR="00693073" w:rsidRPr="00CA383B" w:rsidRDefault="00693073" w:rsidP="00693073">
      <w:pPr>
        <w:rPr>
          <w:sz w:val="22"/>
          <w:szCs w:val="22"/>
        </w:rPr>
      </w:pPr>
    </w:p>
    <w:p w14:paraId="16468B94" w14:textId="77777777" w:rsidR="00693073" w:rsidRPr="00CA383B" w:rsidRDefault="00693073" w:rsidP="00693073">
      <w:pPr>
        <w:rPr>
          <w:sz w:val="22"/>
          <w:szCs w:val="22"/>
        </w:rPr>
      </w:pPr>
      <w:r w:rsidRPr="00CA383B">
        <w:rPr>
          <w:sz w:val="22"/>
          <w:szCs w:val="22"/>
        </w:rPr>
        <w:t>_______________________</w:t>
      </w:r>
    </w:p>
    <w:p w14:paraId="2B6574D9" w14:textId="77777777" w:rsidR="00693073" w:rsidRPr="00CA383B" w:rsidRDefault="00693073" w:rsidP="00693073">
      <w:pPr>
        <w:rPr>
          <w:sz w:val="22"/>
          <w:szCs w:val="22"/>
        </w:rPr>
      </w:pPr>
      <w:r w:rsidRPr="00CA383B">
        <w:rPr>
          <w:sz w:val="22"/>
          <w:szCs w:val="22"/>
        </w:rPr>
        <w:t>(Vardas ir pavardė)</w:t>
      </w:r>
    </w:p>
    <w:p w14:paraId="6E4078A1" w14:textId="77777777" w:rsidR="00693073" w:rsidRPr="00CA383B" w:rsidRDefault="00693073" w:rsidP="00693073">
      <w:pPr>
        <w:rPr>
          <w:sz w:val="22"/>
          <w:szCs w:val="22"/>
        </w:rPr>
      </w:pPr>
    </w:p>
    <w:p w14:paraId="3A60A37D" w14:textId="77777777" w:rsidR="00693073" w:rsidRPr="00CA383B" w:rsidRDefault="00693073" w:rsidP="00693073">
      <w:pPr>
        <w:rPr>
          <w:sz w:val="22"/>
          <w:szCs w:val="22"/>
        </w:rPr>
      </w:pPr>
      <w:r w:rsidRPr="00CA383B">
        <w:rPr>
          <w:sz w:val="22"/>
          <w:szCs w:val="22"/>
        </w:rPr>
        <w:t xml:space="preserve">______________________ </w:t>
      </w:r>
    </w:p>
    <w:p w14:paraId="286CB493" w14:textId="77777777" w:rsidR="00693073" w:rsidRDefault="00693073" w:rsidP="00693073">
      <w:pPr>
        <w:rPr>
          <w:sz w:val="22"/>
          <w:szCs w:val="22"/>
        </w:rPr>
      </w:pPr>
      <w:r w:rsidRPr="00CA383B">
        <w:rPr>
          <w:sz w:val="22"/>
          <w:szCs w:val="22"/>
        </w:rPr>
        <w:t>(Data)</w:t>
      </w:r>
    </w:p>
    <w:p w14:paraId="6D582DC9" w14:textId="77777777" w:rsidR="007412F1" w:rsidRPr="006557C6" w:rsidRDefault="007412F1" w:rsidP="00693073"/>
    <w:p w14:paraId="6AE175AC" w14:textId="77777777" w:rsidR="00377338" w:rsidRPr="00B34667" w:rsidRDefault="00000000" w:rsidP="00B34667">
      <w:pPr>
        <w:tabs>
          <w:tab w:val="left" w:pos="1005"/>
          <w:tab w:val="left" w:pos="3555"/>
        </w:tabs>
        <w:jc w:val="center"/>
        <w:rPr>
          <w:u w:val="single"/>
        </w:rPr>
      </w:pPr>
      <w:r>
        <w:rPr>
          <w:noProof/>
          <w:u w:val="single"/>
        </w:rPr>
        <w:pict w14:anchorId="60CDD64A">
          <v:shapetype id="_x0000_t32" coordsize="21600,21600" o:spt="32" o:oned="t" path="m,l21600,21600e" filled="f">
            <v:path arrowok="t" fillok="f" o:connecttype="none"/>
            <o:lock v:ext="edit" shapetype="t"/>
          </v:shapetype>
          <v:shape id="_x0000_s1026" type="#_x0000_t32" style="position:absolute;left:0;text-align:left;margin-left:136.25pt;margin-top:12.3pt;width:262.2pt;height:0;z-index:1" o:connectortype="straight"/>
        </w:pict>
      </w:r>
    </w:p>
    <w:sectPr w:rsidR="00377338" w:rsidRPr="00B34667" w:rsidSect="00B851FF">
      <w:pgSz w:w="11906" w:h="16838"/>
      <w:pgMar w:top="1135" w:right="70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9937" w14:textId="77777777" w:rsidR="003461A5" w:rsidRDefault="003461A5">
      <w:r>
        <w:separator/>
      </w:r>
    </w:p>
  </w:endnote>
  <w:endnote w:type="continuationSeparator" w:id="0">
    <w:p w14:paraId="25C4DFFF" w14:textId="77777777" w:rsidR="003461A5" w:rsidRDefault="0034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BB64" w14:textId="77777777" w:rsidR="003461A5" w:rsidRDefault="003461A5">
      <w:r>
        <w:separator/>
      </w:r>
    </w:p>
  </w:footnote>
  <w:footnote w:type="continuationSeparator" w:id="0">
    <w:p w14:paraId="04A5A294" w14:textId="77777777" w:rsidR="003461A5" w:rsidRDefault="0034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pStyle w:val="Antrat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756171810">
    <w:abstractNumId w:val="0"/>
  </w:num>
  <w:num w:numId="2" w16cid:durableId="2117749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76ED"/>
    <w:rsid w:val="00011519"/>
    <w:rsid w:val="00031CB3"/>
    <w:rsid w:val="00044206"/>
    <w:rsid w:val="00067FFD"/>
    <w:rsid w:val="00073C2C"/>
    <w:rsid w:val="000803B8"/>
    <w:rsid w:val="00084D1D"/>
    <w:rsid w:val="00095158"/>
    <w:rsid w:val="000B0E04"/>
    <w:rsid w:val="000C5F73"/>
    <w:rsid w:val="000F750F"/>
    <w:rsid w:val="001075E2"/>
    <w:rsid w:val="00182BEA"/>
    <w:rsid w:val="00194794"/>
    <w:rsid w:val="001E686C"/>
    <w:rsid w:val="002131A3"/>
    <w:rsid w:val="002355B2"/>
    <w:rsid w:val="0026433E"/>
    <w:rsid w:val="002D3387"/>
    <w:rsid w:val="00310DBF"/>
    <w:rsid w:val="00332D20"/>
    <w:rsid w:val="003461A5"/>
    <w:rsid w:val="00377338"/>
    <w:rsid w:val="003F41C8"/>
    <w:rsid w:val="003F650F"/>
    <w:rsid w:val="00450C16"/>
    <w:rsid w:val="00481801"/>
    <w:rsid w:val="004B7F90"/>
    <w:rsid w:val="004E7625"/>
    <w:rsid w:val="00531B57"/>
    <w:rsid w:val="00556917"/>
    <w:rsid w:val="0057321C"/>
    <w:rsid w:val="005815A7"/>
    <w:rsid w:val="005F245A"/>
    <w:rsid w:val="00641FE4"/>
    <w:rsid w:val="006705BD"/>
    <w:rsid w:val="00693073"/>
    <w:rsid w:val="006D6E7B"/>
    <w:rsid w:val="00726A41"/>
    <w:rsid w:val="00730957"/>
    <w:rsid w:val="007412F1"/>
    <w:rsid w:val="00742687"/>
    <w:rsid w:val="00782579"/>
    <w:rsid w:val="00873F57"/>
    <w:rsid w:val="008C781D"/>
    <w:rsid w:val="00905151"/>
    <w:rsid w:val="009340C2"/>
    <w:rsid w:val="00963807"/>
    <w:rsid w:val="00982818"/>
    <w:rsid w:val="009B4811"/>
    <w:rsid w:val="009C2BC6"/>
    <w:rsid w:val="00A33291"/>
    <w:rsid w:val="00A41E1F"/>
    <w:rsid w:val="00A7329C"/>
    <w:rsid w:val="00AB6A45"/>
    <w:rsid w:val="00B34667"/>
    <w:rsid w:val="00B40738"/>
    <w:rsid w:val="00B851FF"/>
    <w:rsid w:val="00BB1D1E"/>
    <w:rsid w:val="00BB440E"/>
    <w:rsid w:val="00BB76ED"/>
    <w:rsid w:val="00BC08AF"/>
    <w:rsid w:val="00BD7067"/>
    <w:rsid w:val="00BE3EA7"/>
    <w:rsid w:val="00D052D0"/>
    <w:rsid w:val="00D46895"/>
    <w:rsid w:val="00D91F24"/>
    <w:rsid w:val="00DC5662"/>
    <w:rsid w:val="00DD4375"/>
    <w:rsid w:val="00DD48AE"/>
    <w:rsid w:val="00E100A9"/>
    <w:rsid w:val="00E76485"/>
    <w:rsid w:val="00EE5441"/>
    <w:rsid w:val="00F16E1E"/>
    <w:rsid w:val="00F22D88"/>
    <w:rsid w:val="00F37156"/>
    <w:rsid w:val="00F70B99"/>
    <w:rsid w:val="00F916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73D153EB"/>
  <w15:chartTrackingRefBased/>
  <w15:docId w15:val="{02B3E863-C994-450C-B696-226B2F85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76ED"/>
    <w:pPr>
      <w:widowControl w:val="0"/>
      <w:suppressAutoHyphens/>
    </w:pPr>
    <w:rPr>
      <w:rFonts w:ascii="Times New Roman" w:eastAsia="Lucida Sans Unicode" w:hAnsi="Times New Roman"/>
      <w:kern w:val="1"/>
      <w:sz w:val="24"/>
      <w:szCs w:val="24"/>
    </w:rPr>
  </w:style>
  <w:style w:type="paragraph" w:styleId="Antrat1">
    <w:name w:val="heading 1"/>
    <w:basedOn w:val="prastasis"/>
    <w:next w:val="prastasis"/>
    <w:link w:val="Antrat1Diagrama"/>
    <w:qFormat/>
    <w:rsid w:val="00BB76ED"/>
    <w:pPr>
      <w:keepNext/>
      <w:numPr>
        <w:numId w:val="1"/>
      </w:numPr>
      <w:jc w:val="center"/>
      <w:outlineLvl w:val="0"/>
    </w:pPr>
    <w:rPr>
      <w:b/>
      <w:bCs/>
      <w:sz w:val="20"/>
      <w:lang w:val="x-none"/>
    </w:rPr>
  </w:style>
  <w:style w:type="paragraph" w:styleId="Antrat2">
    <w:name w:val="heading 2"/>
    <w:basedOn w:val="prastasis"/>
    <w:next w:val="prastasis"/>
    <w:link w:val="Antrat2Diagrama"/>
    <w:qFormat/>
    <w:rsid w:val="00BB76ED"/>
    <w:pPr>
      <w:keepNext/>
      <w:numPr>
        <w:ilvl w:val="1"/>
        <w:numId w:val="1"/>
      </w:numPr>
      <w:jc w:val="center"/>
      <w:outlineLvl w:val="1"/>
    </w:pPr>
    <w:rPr>
      <w:b/>
      <w:bCs/>
      <w:sz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BB76ED"/>
    <w:rPr>
      <w:rFonts w:ascii="Times New Roman" w:eastAsia="Lucida Sans Unicode" w:hAnsi="Times New Roman" w:cs="Times New Roman"/>
      <w:b/>
      <w:bCs/>
      <w:kern w:val="1"/>
      <w:sz w:val="20"/>
      <w:szCs w:val="24"/>
      <w:lang w:val="x-none"/>
    </w:rPr>
  </w:style>
  <w:style w:type="character" w:customStyle="1" w:styleId="Antrat2Diagrama">
    <w:name w:val="Antraštė 2 Diagrama"/>
    <w:link w:val="Antrat2"/>
    <w:rsid w:val="00BB76ED"/>
    <w:rPr>
      <w:rFonts w:ascii="Times New Roman" w:eastAsia="Lucida Sans Unicode" w:hAnsi="Times New Roman" w:cs="Times New Roman"/>
      <w:b/>
      <w:bCs/>
      <w:kern w:val="1"/>
      <w:sz w:val="28"/>
      <w:szCs w:val="24"/>
      <w:lang w:val="x-none"/>
    </w:rPr>
  </w:style>
  <w:style w:type="paragraph" w:styleId="Pagrindinistekstas">
    <w:name w:val="Body Text"/>
    <w:basedOn w:val="prastasis"/>
    <w:link w:val="PagrindinistekstasDiagrama"/>
    <w:rsid w:val="00BB76ED"/>
    <w:pPr>
      <w:spacing w:after="120"/>
    </w:pPr>
    <w:rPr>
      <w:lang w:val="x-none"/>
    </w:rPr>
  </w:style>
  <w:style w:type="character" w:customStyle="1" w:styleId="PagrindinistekstasDiagrama">
    <w:name w:val="Pagrindinis tekstas Diagrama"/>
    <w:link w:val="Pagrindinistekstas"/>
    <w:rsid w:val="00BB76ED"/>
    <w:rPr>
      <w:rFonts w:ascii="Times New Roman" w:eastAsia="Lucida Sans Unicode" w:hAnsi="Times New Roman" w:cs="Times New Roman"/>
      <w:kern w:val="1"/>
      <w:sz w:val="24"/>
      <w:szCs w:val="24"/>
      <w:lang w:val="x-none"/>
    </w:rPr>
  </w:style>
  <w:style w:type="paragraph" w:customStyle="1" w:styleId="BodyText21">
    <w:name w:val="Body Text 21"/>
    <w:basedOn w:val="prastasis"/>
    <w:rsid w:val="00BB76ED"/>
    <w:pPr>
      <w:jc w:val="center"/>
    </w:pPr>
    <w:rPr>
      <w:b/>
      <w:bCs/>
      <w:sz w:val="28"/>
    </w:rPr>
  </w:style>
  <w:style w:type="paragraph" w:styleId="Debesliotekstas">
    <w:name w:val="Balloon Text"/>
    <w:basedOn w:val="prastasis"/>
    <w:link w:val="DebesliotekstasDiagrama"/>
    <w:uiPriority w:val="99"/>
    <w:semiHidden/>
    <w:unhideWhenUsed/>
    <w:rsid w:val="00BB76ED"/>
    <w:rPr>
      <w:rFonts w:ascii="Tahoma" w:hAnsi="Tahoma"/>
      <w:sz w:val="16"/>
      <w:szCs w:val="16"/>
      <w:lang w:val="x-none"/>
    </w:rPr>
  </w:style>
  <w:style w:type="character" w:customStyle="1" w:styleId="DebesliotekstasDiagrama">
    <w:name w:val="Debesėlio tekstas Diagrama"/>
    <w:link w:val="Debesliotekstas"/>
    <w:uiPriority w:val="99"/>
    <w:semiHidden/>
    <w:rsid w:val="00BB76ED"/>
    <w:rPr>
      <w:rFonts w:ascii="Tahoma" w:eastAsia="Lucida Sans Unicode" w:hAnsi="Tahoma" w:cs="Tahoma"/>
      <w:kern w:val="1"/>
      <w:sz w:val="16"/>
      <w:szCs w:val="16"/>
    </w:rPr>
  </w:style>
  <w:style w:type="paragraph" w:styleId="Pagrindiniotekstotrauka2">
    <w:name w:val="Body Text Indent 2"/>
    <w:basedOn w:val="prastasis"/>
    <w:link w:val="Pagrindiniotekstotrauka2Diagrama"/>
    <w:uiPriority w:val="99"/>
    <w:semiHidden/>
    <w:unhideWhenUsed/>
    <w:rsid w:val="00982818"/>
    <w:pPr>
      <w:spacing w:after="120" w:line="480" w:lineRule="auto"/>
      <w:ind w:left="283"/>
    </w:pPr>
    <w:rPr>
      <w:lang w:val="x-none"/>
    </w:rPr>
  </w:style>
  <w:style w:type="character" w:customStyle="1" w:styleId="Pagrindiniotekstotrauka2Diagrama">
    <w:name w:val="Pagrindinio teksto įtrauka 2 Diagrama"/>
    <w:link w:val="Pagrindiniotekstotrauka2"/>
    <w:uiPriority w:val="99"/>
    <w:semiHidden/>
    <w:rsid w:val="00982818"/>
    <w:rPr>
      <w:rFonts w:ascii="Times New Roman" w:eastAsia="Lucida Sans Unicode" w:hAnsi="Times New Roman"/>
      <w:kern w:val="1"/>
      <w:sz w:val="24"/>
      <w:szCs w:val="24"/>
    </w:rPr>
  </w:style>
  <w:style w:type="paragraph" w:styleId="Betarp">
    <w:name w:val="No Spacing"/>
    <w:uiPriority w:val="1"/>
    <w:qFormat/>
    <w:rsid w:val="00B40738"/>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13624">
      <w:bodyDiv w:val="1"/>
      <w:marLeft w:val="0"/>
      <w:marRight w:val="0"/>
      <w:marTop w:val="0"/>
      <w:marBottom w:val="0"/>
      <w:divBdr>
        <w:top w:val="none" w:sz="0" w:space="0" w:color="auto"/>
        <w:left w:val="none" w:sz="0" w:space="0" w:color="auto"/>
        <w:bottom w:val="none" w:sz="0" w:space="0" w:color="auto"/>
        <w:right w:val="none" w:sz="0" w:space="0" w:color="auto"/>
      </w:divBdr>
      <w:divsChild>
        <w:div w:id="2014646167">
          <w:marLeft w:val="0"/>
          <w:marRight w:val="0"/>
          <w:marTop w:val="0"/>
          <w:marBottom w:val="0"/>
          <w:divBdr>
            <w:top w:val="none" w:sz="0" w:space="0" w:color="auto"/>
            <w:left w:val="none" w:sz="0" w:space="0" w:color="auto"/>
            <w:bottom w:val="none" w:sz="0" w:space="0" w:color="auto"/>
            <w:right w:val="none" w:sz="0" w:space="0" w:color="auto"/>
          </w:divBdr>
          <w:divsChild>
            <w:div w:id="1819616638">
              <w:marLeft w:val="4650"/>
              <w:marRight w:val="0"/>
              <w:marTop w:val="0"/>
              <w:marBottom w:val="0"/>
              <w:divBdr>
                <w:top w:val="none" w:sz="0" w:space="0" w:color="auto"/>
                <w:left w:val="none" w:sz="0" w:space="0" w:color="auto"/>
                <w:bottom w:val="none" w:sz="0" w:space="0" w:color="auto"/>
                <w:right w:val="none" w:sz="0" w:space="0" w:color="auto"/>
              </w:divBdr>
              <w:divsChild>
                <w:div w:id="1587886644">
                  <w:marLeft w:val="0"/>
                  <w:marRight w:val="0"/>
                  <w:marTop w:val="0"/>
                  <w:marBottom w:val="0"/>
                  <w:divBdr>
                    <w:top w:val="none" w:sz="0" w:space="0" w:color="auto"/>
                    <w:left w:val="none" w:sz="0" w:space="0" w:color="auto"/>
                    <w:bottom w:val="none" w:sz="0" w:space="0" w:color="auto"/>
                    <w:right w:val="none" w:sz="0" w:space="0" w:color="auto"/>
                  </w:divBdr>
                  <w:divsChild>
                    <w:div w:id="189342852">
                      <w:marLeft w:val="0"/>
                      <w:marRight w:val="0"/>
                      <w:marTop w:val="0"/>
                      <w:marBottom w:val="0"/>
                      <w:divBdr>
                        <w:top w:val="none" w:sz="0" w:space="0" w:color="8BA0BC"/>
                        <w:left w:val="none" w:sz="0" w:space="0" w:color="8BA0BC"/>
                        <w:bottom w:val="none" w:sz="0" w:space="0" w:color="8BA0BC"/>
                        <w:right w:val="none" w:sz="0" w:space="0" w:color="8BA0BC"/>
                      </w:divBdr>
                      <w:divsChild>
                        <w:div w:id="499274635">
                          <w:marLeft w:val="0"/>
                          <w:marRight w:val="0"/>
                          <w:marTop w:val="0"/>
                          <w:marBottom w:val="0"/>
                          <w:divBdr>
                            <w:top w:val="none" w:sz="0" w:space="0" w:color="8BA0BC"/>
                            <w:left w:val="none" w:sz="0" w:space="0" w:color="8BA0BC"/>
                            <w:bottom w:val="none" w:sz="0" w:space="0" w:color="8BA0BC"/>
                            <w:right w:val="none" w:sz="0" w:space="0" w:color="8BA0BC"/>
                          </w:divBdr>
                          <w:divsChild>
                            <w:div w:id="270357327">
                              <w:marLeft w:val="0"/>
                              <w:marRight w:val="0"/>
                              <w:marTop w:val="0"/>
                              <w:marBottom w:val="0"/>
                              <w:divBdr>
                                <w:top w:val="single" w:sz="6" w:space="2" w:color="ABADB3"/>
                                <w:left w:val="single" w:sz="6" w:space="2" w:color="ABADB3"/>
                                <w:bottom w:val="single" w:sz="6" w:space="2" w:color="ABADB3"/>
                                <w:right w:val="single" w:sz="6" w:space="2" w:color="ABADB3"/>
                              </w:divBdr>
                            </w:div>
                          </w:divsChild>
                        </w:div>
                      </w:divsChild>
                    </w:div>
                  </w:divsChild>
                </w:div>
              </w:divsChild>
            </w:div>
          </w:divsChild>
        </w:div>
      </w:divsChild>
    </w:div>
    <w:div w:id="1068068385">
      <w:bodyDiv w:val="1"/>
      <w:marLeft w:val="0"/>
      <w:marRight w:val="0"/>
      <w:marTop w:val="0"/>
      <w:marBottom w:val="0"/>
      <w:divBdr>
        <w:top w:val="none" w:sz="0" w:space="0" w:color="auto"/>
        <w:left w:val="none" w:sz="0" w:space="0" w:color="auto"/>
        <w:bottom w:val="none" w:sz="0" w:space="0" w:color="auto"/>
        <w:right w:val="none" w:sz="0" w:space="0" w:color="auto"/>
      </w:divBdr>
      <w:divsChild>
        <w:div w:id="1251426203">
          <w:marLeft w:val="0"/>
          <w:marRight w:val="0"/>
          <w:marTop w:val="0"/>
          <w:marBottom w:val="0"/>
          <w:divBdr>
            <w:top w:val="none" w:sz="0" w:space="0" w:color="auto"/>
            <w:left w:val="none" w:sz="0" w:space="0" w:color="auto"/>
            <w:bottom w:val="none" w:sz="0" w:space="0" w:color="auto"/>
            <w:right w:val="none" w:sz="0" w:space="0" w:color="auto"/>
          </w:divBdr>
          <w:divsChild>
            <w:div w:id="620115683">
              <w:marLeft w:val="4650"/>
              <w:marRight w:val="0"/>
              <w:marTop w:val="0"/>
              <w:marBottom w:val="0"/>
              <w:divBdr>
                <w:top w:val="none" w:sz="0" w:space="0" w:color="auto"/>
                <w:left w:val="none" w:sz="0" w:space="0" w:color="auto"/>
                <w:bottom w:val="none" w:sz="0" w:space="0" w:color="auto"/>
                <w:right w:val="none" w:sz="0" w:space="0" w:color="auto"/>
              </w:divBdr>
              <w:divsChild>
                <w:div w:id="1838613759">
                  <w:marLeft w:val="0"/>
                  <w:marRight w:val="0"/>
                  <w:marTop w:val="0"/>
                  <w:marBottom w:val="0"/>
                  <w:divBdr>
                    <w:top w:val="none" w:sz="0" w:space="0" w:color="auto"/>
                    <w:left w:val="none" w:sz="0" w:space="0" w:color="auto"/>
                    <w:bottom w:val="none" w:sz="0" w:space="0" w:color="auto"/>
                    <w:right w:val="none" w:sz="0" w:space="0" w:color="auto"/>
                  </w:divBdr>
                  <w:divsChild>
                    <w:div w:id="1562524629">
                      <w:marLeft w:val="0"/>
                      <w:marRight w:val="0"/>
                      <w:marTop w:val="0"/>
                      <w:marBottom w:val="0"/>
                      <w:divBdr>
                        <w:top w:val="none" w:sz="0" w:space="0" w:color="8BA0BC"/>
                        <w:left w:val="none" w:sz="0" w:space="0" w:color="8BA0BC"/>
                        <w:bottom w:val="none" w:sz="0" w:space="0" w:color="8BA0BC"/>
                        <w:right w:val="none" w:sz="0" w:space="0" w:color="8BA0BC"/>
                      </w:divBdr>
                      <w:divsChild>
                        <w:div w:id="1111585872">
                          <w:marLeft w:val="0"/>
                          <w:marRight w:val="0"/>
                          <w:marTop w:val="0"/>
                          <w:marBottom w:val="0"/>
                          <w:divBdr>
                            <w:top w:val="none" w:sz="0" w:space="0" w:color="8BA0BC"/>
                            <w:left w:val="none" w:sz="0" w:space="0" w:color="8BA0BC"/>
                            <w:bottom w:val="none" w:sz="0" w:space="0" w:color="8BA0BC"/>
                            <w:right w:val="none" w:sz="0" w:space="0" w:color="8BA0BC"/>
                          </w:divBdr>
                          <w:divsChild>
                            <w:div w:id="920404515">
                              <w:marLeft w:val="0"/>
                              <w:marRight w:val="0"/>
                              <w:marTop w:val="0"/>
                              <w:marBottom w:val="0"/>
                              <w:divBdr>
                                <w:top w:val="single" w:sz="6" w:space="2" w:color="ABADB3"/>
                                <w:left w:val="single" w:sz="6" w:space="2" w:color="ABADB3"/>
                                <w:bottom w:val="single" w:sz="6" w:space="2" w:color="ABADB3"/>
                                <w:right w:val="single" w:sz="6" w:space="2" w:color="ABADB3"/>
                              </w:divBdr>
                            </w:div>
                          </w:divsChild>
                        </w:div>
                      </w:divsChild>
                    </w:div>
                  </w:divsChild>
                </w:div>
              </w:divsChild>
            </w:div>
          </w:divsChild>
        </w:div>
      </w:divsChild>
    </w:div>
    <w:div w:id="109308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8826C-37A4-4016-88DE-92809F7E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2274</Words>
  <Characters>1297</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cp:lastModifiedBy>Lijana</cp:lastModifiedBy>
  <cp:revision>4</cp:revision>
  <cp:lastPrinted>2018-03-16T12:48:00Z</cp:lastPrinted>
  <dcterms:created xsi:type="dcterms:W3CDTF">2023-05-26T12:02:00Z</dcterms:created>
  <dcterms:modified xsi:type="dcterms:W3CDTF">2023-05-26T12:06:00Z</dcterms:modified>
</cp:coreProperties>
</file>